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DB" w:rsidRPr="00595934" w:rsidRDefault="0083017A" w:rsidP="009C55DB">
      <w:pPr>
        <w:pStyle w:val="Zv-Titlereport"/>
      </w:pPr>
      <w:r w:rsidRPr="002B02C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-24.4pt;width:192pt;height:26.25pt;z-index:-251656192" stroked="f" strokecolor="red">
            <v:textbox style="mso-next-textbox:#_x0000_s1027">
              <w:txbxContent>
                <w:p w:rsidR="0083017A" w:rsidRPr="0095603D" w:rsidRDefault="0083017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83017A">
                    <w:rPr>
                      <w:sz w:val="22"/>
                      <w:szCs w:val="22"/>
                    </w:rPr>
                    <w:t>10.34854/ICPAF.2022.49.1.181</w:t>
                  </w:r>
                </w:p>
              </w:txbxContent>
            </v:textbox>
            <w10:anchorlock/>
          </v:shape>
        </w:pict>
      </w:r>
      <w:r w:rsidR="009C55DB">
        <w:t>Электронный журнал гиротронного комплекса</w:t>
      </w:r>
    </w:p>
    <w:p w:rsidR="009C55DB" w:rsidRPr="009C55DB" w:rsidRDefault="009C55DB" w:rsidP="009C55DB">
      <w:pPr>
        <w:pStyle w:val="Zv-Author"/>
      </w:pPr>
      <w:r>
        <w:t xml:space="preserve">Козак А.К., Скворцова Н.Н., Заклецкий З.А., </w:t>
      </w:r>
      <w:r>
        <w:rPr>
          <w:lang/>
        </w:rPr>
        <w:t>Соколов А.С.</w:t>
      </w:r>
    </w:p>
    <w:p w:rsidR="009C55DB" w:rsidRPr="009C55DB" w:rsidRDefault="009C55DB" w:rsidP="009C55DB">
      <w:pPr>
        <w:pStyle w:val="Zv-Organization"/>
      </w:pPr>
      <w:r>
        <w:t>Институт общей физики им. А.М. Прохорова Российской академии наук</w:t>
      </w:r>
      <w:r w:rsidRPr="009C55DB">
        <w:t xml:space="preserve">, </w:t>
      </w:r>
      <w:hyperlink r:id="rId7" w:history="1">
        <w:r w:rsidRPr="00BE177D">
          <w:rPr>
            <w:rStyle w:val="a7"/>
          </w:rPr>
          <w:t>yokary@inbox.ru</w:t>
        </w:r>
      </w:hyperlink>
    </w:p>
    <w:p w:rsidR="009C55DB" w:rsidRPr="00595934" w:rsidRDefault="009C55DB" w:rsidP="009C55DB">
      <w:pPr>
        <w:pStyle w:val="Zv-bodyreport"/>
      </w:pPr>
      <w:r w:rsidRPr="00595934">
        <w:t>До настоящего времени, несмотря на то, что система управления гиротроном компьютеризирована, все данные по гиротронному комплексу регистрировались в ручном режи</w:t>
      </w:r>
      <w:r>
        <w:t>ме на бумажном носителе, а именно</w:t>
      </w:r>
      <w:r w:rsidRPr="00595934">
        <w:t xml:space="preserve"> в виде лабораторного журнала.</w:t>
      </w:r>
    </w:p>
    <w:p w:rsidR="009C55DB" w:rsidRDefault="009C55DB" w:rsidP="009C55DB">
      <w:pPr>
        <w:pStyle w:val="Zv-bodyreport"/>
      </w:pPr>
      <w:r>
        <w:t>В</w:t>
      </w:r>
      <w:r w:rsidRPr="00595934">
        <w:t xml:space="preserve"> </w:t>
      </w:r>
      <w:r>
        <w:t xml:space="preserve">докладе показано создание электронного журнала, позволившего </w:t>
      </w:r>
      <w:r w:rsidRPr="00595934">
        <w:t>автоматизировать процесс как регистрации данных в эксперименте, так и  их первичной обработки.</w:t>
      </w:r>
    </w:p>
    <w:p w:rsidR="009C55DB" w:rsidRDefault="009C55DB" w:rsidP="009C55DB">
      <w:pPr>
        <w:pStyle w:val="Zv-bodyreport"/>
      </w:pPr>
      <w:r w:rsidRPr="0006672F">
        <w:t>В качестве модели данных для электронного журнала результатов экспериментов была выбрана схема «звезда». Основой этой модели является таблица фактов (результаты обработки) — центр «звезды» — и связанные с ней таблицы измерений (видеокамеры, инструменты, порошки, файлы наблюдений) — лучи «звезды».</w:t>
      </w:r>
      <w:r w:rsidRPr="001D283E">
        <w:t xml:space="preserve"> </w:t>
      </w:r>
      <w:r w:rsidRPr="0006672F">
        <w:t>В ходе заполнения данными схема «Звезда» приобрела логическую структуру «Снежинки</w:t>
      </w:r>
      <w:r>
        <w:t xml:space="preserve">» (рисунок 1). </w:t>
      </w:r>
      <w:r w:rsidRPr="0006672F">
        <w:t xml:space="preserve"> </w:t>
      </w:r>
    </w:p>
    <w:p w:rsidR="009C55DB" w:rsidRPr="0006672F" w:rsidRDefault="009C55DB" w:rsidP="009C55DB">
      <w:pPr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74722" cy="363754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 Docum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804" cy="3657627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55DB" w:rsidRDefault="009C55DB" w:rsidP="009C55DB">
      <w:pPr>
        <w:pStyle w:val="Zv-bodyreport"/>
        <w:spacing w:after="120"/>
        <w:jc w:val="center"/>
      </w:pPr>
      <w:r w:rsidRPr="00595934">
        <w:t>Рисунок</w:t>
      </w:r>
      <w:r>
        <w:t xml:space="preserve"> 1 </w:t>
      </w:r>
      <w:r w:rsidRPr="00595934">
        <w:t xml:space="preserve">– </w:t>
      </w:r>
      <w:r>
        <w:t>Схема электронного журнала «Снежинка».</w:t>
      </w:r>
    </w:p>
    <w:p w:rsidR="009C55DB" w:rsidRDefault="009C55DB" w:rsidP="009C55DB">
      <w:pPr>
        <w:pStyle w:val="Zv-bodyreport"/>
      </w:pPr>
      <w:r w:rsidRPr="0006672F">
        <w:t>Схема данных даёт возможность отбора данных и доступа к результатам экспериментов в любом разрезе (по записям журнала, по датам экспериментов, по спектрометрам, которые использовались для эксперимента и т.д.). </w:t>
      </w:r>
    </w:p>
    <w:p w:rsidR="009C55DB" w:rsidRPr="0006672F" w:rsidRDefault="009C55DB" w:rsidP="009C55DB">
      <w:pPr>
        <w:pStyle w:val="Zv-bodyreport"/>
      </w:pPr>
      <w:r w:rsidRPr="00682DDA">
        <w:t>Для проверки работоспособности предложенной схемы была написана программа на платформе «1С: Предприятие 8.3» – прототип будущего электронного журнала.</w:t>
      </w:r>
    </w:p>
    <w:p w:rsidR="009C55DB" w:rsidRPr="0006672F" w:rsidRDefault="009C55DB" w:rsidP="009C55DB">
      <w:pPr>
        <w:pStyle w:val="Zv-bodyreport"/>
      </w:pPr>
      <w:r w:rsidRPr="0006672F">
        <w:t xml:space="preserve">Разработанная база данных позволяет формировать отчеты. </w:t>
      </w:r>
    </w:p>
    <w:p w:rsidR="009C55DB" w:rsidRPr="0006672F" w:rsidRDefault="009C55DB" w:rsidP="009C55DB">
      <w:pPr>
        <w:pStyle w:val="Zv-bodyreport"/>
      </w:pPr>
      <w:r w:rsidRPr="0006672F">
        <w:t>Каждый эксперимент содержит в себе неизменный набор характеристик гиротроного комплекса, привязанный к уникальному номеру СВЧ импульса.</w:t>
      </w:r>
    </w:p>
    <w:p w:rsidR="009C55DB" w:rsidRDefault="009C55DB" w:rsidP="009C55DB">
      <w:pPr>
        <w:pStyle w:val="Zv-bodyreport"/>
        <w:rPr>
          <w:shd w:val="clear" w:color="auto" w:fill="FFFFFF"/>
          <w:lang/>
        </w:rPr>
      </w:pPr>
      <w:r>
        <w:rPr>
          <w:lang/>
        </w:rPr>
        <w:t xml:space="preserve">Работа выполнена в рамках </w:t>
      </w:r>
      <w:r>
        <w:rPr>
          <w:shd w:val="clear" w:color="auto" w:fill="FFFFFF"/>
          <w:lang/>
        </w:rPr>
        <w:t xml:space="preserve">госзадания ГЗ БВ10–2021 «Изучение инновационного синтеза микро- и наночастиц с контролируемым составом и структурой на основе микроволнового разряда в гиротронном излучении». </w:t>
      </w:r>
    </w:p>
    <w:p w:rsidR="00654A7B" w:rsidRPr="009C55DB" w:rsidRDefault="00654A7B">
      <w:pPr>
        <w:rPr>
          <w:lang w:val="ru-RU"/>
        </w:rPr>
      </w:pPr>
    </w:p>
    <w:sectPr w:rsidR="00654A7B" w:rsidRPr="009C55D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01" w:rsidRDefault="00B90001">
      <w:r>
        <w:separator/>
      </w:r>
    </w:p>
  </w:endnote>
  <w:endnote w:type="continuationSeparator" w:id="0">
    <w:p w:rsidR="00B90001" w:rsidRDefault="00B9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6C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6C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1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01" w:rsidRDefault="00B90001">
      <w:r>
        <w:separator/>
      </w:r>
    </w:p>
  </w:footnote>
  <w:footnote w:type="continuationSeparator" w:id="0">
    <w:p w:rsidR="00B90001" w:rsidRDefault="00B9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C55DB">
      <w:rPr>
        <w:sz w:val="20"/>
      </w:rPr>
      <w:t>14</w:t>
    </w:r>
    <w:r w:rsidR="00C62CFE">
      <w:rPr>
        <w:sz w:val="20"/>
      </w:rPr>
      <w:t xml:space="preserve"> – </w:t>
    </w:r>
    <w:r w:rsidR="00C62CFE" w:rsidRPr="009C55D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C55D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F6CD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017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6F6CD8"/>
    <w:rsid w:val="00732A2E"/>
    <w:rsid w:val="007B6378"/>
    <w:rsid w:val="00802D35"/>
    <w:rsid w:val="0083017A"/>
    <w:rsid w:val="008E2894"/>
    <w:rsid w:val="009352E6"/>
    <w:rsid w:val="0094721E"/>
    <w:rsid w:val="009C55DB"/>
    <w:rsid w:val="00A66876"/>
    <w:rsid w:val="00A71613"/>
    <w:rsid w:val="00AB3459"/>
    <w:rsid w:val="00AD7670"/>
    <w:rsid w:val="00B622ED"/>
    <w:rsid w:val="00B90001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DB"/>
    <w:rPr>
      <w:rFonts w:asciiTheme="minorHAnsi" w:eastAsiaTheme="minorEastAsia" w:hAnsiTheme="minorHAnsi" w:cstheme="minorBidi"/>
      <w:lang w:val="en-US" w:eastAsia="zh-C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lang w:val="ru-RU"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rFonts w:ascii="Times New Roman" w:eastAsia="Times New Roman" w:hAnsi="Times New Roman" w:cs="Times New Roman"/>
      <w:i/>
      <w:sz w:val="24"/>
      <w:lang w:val="ru-RU"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rsid w:val="00F95123"/>
    <w:pPr>
      <w:spacing w:after="1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9C55DB"/>
    <w:rPr>
      <w:bCs/>
      <w:iCs/>
      <w:sz w:val="24"/>
    </w:rPr>
  </w:style>
  <w:style w:type="character" w:styleId="a7">
    <w:name w:val="Hyperlink"/>
    <w:basedOn w:val="a0"/>
    <w:rsid w:val="009C5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okary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ЖУРНАЛ ГИРОТРОННОГО КОМПЛЕКСА</dc:title>
  <dc:creator/>
  <cp:lastModifiedBy>Сатунин</cp:lastModifiedBy>
  <cp:revision>2</cp:revision>
  <cp:lastPrinted>1601-01-01T00:00:00Z</cp:lastPrinted>
  <dcterms:created xsi:type="dcterms:W3CDTF">2022-04-13T10:00:00Z</dcterms:created>
  <dcterms:modified xsi:type="dcterms:W3CDTF">2022-04-13T10:21:00Z</dcterms:modified>
</cp:coreProperties>
</file>