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3C" w:rsidRPr="00C54F50" w:rsidRDefault="00196E3C" w:rsidP="00C54F50">
      <w:pPr>
        <w:pStyle w:val="Zv-Titlereport"/>
        <w:spacing w:line="230" w:lineRule="auto"/>
      </w:pPr>
      <w:r>
        <w:t>Параметры разлета частиц при плазмохимическом синтезе материалов в реакторе ГР-1</w:t>
      </w:r>
      <w:r w:rsidR="00C54F50" w:rsidRPr="00C54F50">
        <w:t xml:space="preserve"> </w:t>
      </w:r>
      <w:r w:rsidR="00C54F50">
        <w:rPr>
          <w:rStyle w:val="ab"/>
        </w:rPr>
        <w:footnoteReference w:customMarkFollows="1" w:id="1"/>
        <w:t>*)</w:t>
      </w:r>
    </w:p>
    <w:p w:rsidR="00196E3C" w:rsidRDefault="00196E3C" w:rsidP="00C54F50">
      <w:pPr>
        <w:pStyle w:val="Zv-Author"/>
        <w:spacing w:line="230" w:lineRule="auto"/>
      </w:pPr>
      <w:r>
        <w:t xml:space="preserve">Заклецкий З.А., </w:t>
      </w:r>
      <w:r>
        <w:rPr>
          <w:u w:val="single"/>
        </w:rPr>
        <w:t>Малахов Д.В.</w:t>
      </w:r>
      <w:r>
        <w:t>, Петров А.Е., Скворцова Н.Н.</w:t>
      </w:r>
    </w:p>
    <w:p w:rsidR="00196E3C" w:rsidRPr="00196E3C" w:rsidRDefault="00196E3C" w:rsidP="00C54F50">
      <w:pPr>
        <w:pStyle w:val="Zv-Organization"/>
        <w:spacing w:line="230" w:lineRule="auto"/>
      </w:pPr>
      <w:r>
        <w:t xml:space="preserve">Институт общей физики им. А.М. </w:t>
      </w:r>
      <w:r w:rsidRPr="00196E3C">
        <w:t>Прохорова</w:t>
      </w:r>
      <w:r>
        <w:t xml:space="preserve"> Российской академии наук, </w:t>
      </w:r>
      <w:hyperlink r:id="rId8" w:history="1">
        <w:r w:rsidRPr="00FC56F8">
          <w:rPr>
            <w:rStyle w:val="a8"/>
            <w:lang w:val="en-US"/>
          </w:rPr>
          <w:t>malakhov</w:t>
        </w:r>
        <w:r w:rsidRPr="00FC56F8">
          <w:rPr>
            <w:rStyle w:val="a8"/>
          </w:rPr>
          <w:t>@fpl.gpi.ru</w:t>
        </w:r>
      </w:hyperlink>
    </w:p>
    <w:p w:rsidR="00196E3C" w:rsidRDefault="00196E3C" w:rsidP="00C54F50">
      <w:pPr>
        <w:pStyle w:val="Zv-bodyreport"/>
        <w:spacing w:line="230" w:lineRule="auto"/>
      </w:pPr>
      <w:r>
        <w:t xml:space="preserve">В рамках выполнения цикла исследований по синтезу материалов с контролируемым составом и структурой на основе микроволнового разряда в гиротронном излучении предложен алгоритм оценки характеристик реакционных частиц. Разработанная ранее методика синтеза </w:t>
      </w:r>
      <w:r w:rsidRPr="00196E3C">
        <w:t>[1]</w:t>
      </w:r>
      <w:r>
        <w:t xml:space="preserve"> предполагает использование в качестве исходных материалов смеси частиц металлов и диэлектриков. Для регистрации параметров </w:t>
      </w:r>
      <w:r w:rsidRPr="00196E3C">
        <w:t>разлёта</w:t>
      </w:r>
      <w:r>
        <w:t xml:space="preserve"> частиц используются высокоскоростные камеры (Fastec Imaging IN250M512, 640х478, монохромная, 8bit, 250к/сек, 200мкс</w:t>
      </w:r>
      <w:r w:rsidRPr="00196E3C">
        <w:t>;</w:t>
      </w:r>
      <w:r>
        <w:t xml:space="preserve"> Contrastech MARS640-815UC 640х480, цветная, 10bit, 1000к/сек, 5мкс) и различные источники освещения. Калибровка фактических размеров объектов на изображениях производиться с помощью калибровочных слайдов </w:t>
      </w:r>
      <w:r w:rsidRPr="00196E3C">
        <w:t>(</w:t>
      </w:r>
      <w:r>
        <w:t xml:space="preserve">мишень </w:t>
      </w:r>
      <w:r>
        <w:rPr>
          <w:lang w:val="en-US"/>
        </w:rPr>
        <w:t>USAF</w:t>
      </w:r>
      <w:r w:rsidRPr="00196E3C">
        <w:t xml:space="preserve"> 1951 </w:t>
      </w:r>
      <w:r>
        <w:t>и аналогичные</w:t>
      </w:r>
      <w:r w:rsidRPr="00196E3C">
        <w:t xml:space="preserve">) </w:t>
      </w:r>
      <w:r>
        <w:t xml:space="preserve">с учётом телецентричности объективов. Объект наблюдения представляет собой смесь светящихся газовых образований и частиц движущихся с низу вверх, что было показано в ранних работах </w:t>
      </w:r>
      <w:r w:rsidRPr="00196E3C">
        <w:t>[2]</w:t>
      </w:r>
      <w:r>
        <w:t>. Интерес представляет оценка характерных размеров образований и скоростей их движения. Существующая диагностика позволяет получить проекцию частиц в одной плоскости. Скорость движения частиц определяется по смещению светящихся точек в кадре по предполагаемой траектории и составляет для разных режимов работы реактора от 1 до 45 м/с (рис.1</w:t>
      </w:r>
      <w:r>
        <w:rPr>
          <w:lang w:val="en-US"/>
        </w:rPr>
        <w:t>a</w:t>
      </w:r>
      <w:r>
        <w:t>). Важной характеристикой протекающих процессов так же являются размеры частиц и светящихся областей. Было показано, что в ходе экспериментов некоторые реакционные частицы в начальный момент времени окружены светящимся ореолом с характерными размерами до 1...2 мм (рис.1</w:t>
      </w:r>
      <w:r>
        <w:rPr>
          <w:lang w:val="en-US"/>
        </w:rPr>
        <w:t>b</w:t>
      </w:r>
      <w:r>
        <w:t xml:space="preserve">). Данные образования движутся совместно с ядром и распадаются за время от 1 до 20 мс. В тоже время светящиеся частицы двигаются по сложным траекториям и светятся на протяжении долгого времени. В зависимости от реакционной смеси время послесвечения ядер составляет до 0,5 сек. Параметры разлёта реакционных смесей являются основой для проведения модельных расчётов. Работа выполнена в рамках госзадания ГЗ БВ10–2021 «Изучение инновационного синтеза микро- и наночастиц с контролируемым составом и структурой на основе микроволнового разряда в гиротронном излучении». </w:t>
      </w:r>
      <w:bookmarkStart w:id="0" w:name="_GoBack"/>
      <w:bookmarkEnd w:id="0"/>
    </w:p>
    <w:p w:rsidR="00196E3C" w:rsidRDefault="00196E3C" w:rsidP="00C54F50">
      <w:pPr>
        <w:pStyle w:val="Zv-bodyreport"/>
        <w:spacing w:line="230" w:lineRule="auto"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60388" cy="1988873"/>
            <wp:effectExtent l="19050" t="0" r="0" b="0"/>
            <wp:docPr id="1" name="Рисунок 0" descr="skv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v2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54" cy="20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E3C" w:rsidRDefault="00196E3C" w:rsidP="00C54F50">
      <w:pPr>
        <w:pStyle w:val="Zv-bodyreport"/>
        <w:spacing w:line="230" w:lineRule="auto"/>
      </w:pPr>
      <w:r>
        <w:rPr>
          <w:sz w:val="20"/>
        </w:rPr>
        <w:t xml:space="preserve">Рис.1. </w:t>
      </w:r>
      <w:r>
        <w:rPr>
          <w:sz w:val="20"/>
          <w:lang w:val="en-US"/>
        </w:rPr>
        <w:t>a</w:t>
      </w:r>
      <w:r>
        <w:rPr>
          <w:sz w:val="20"/>
        </w:rPr>
        <w:t xml:space="preserve"> – Пример интегрального изображения, получаемого после усреднения данных с высокоскоростной камеры. </w:t>
      </w:r>
      <w:r>
        <w:rPr>
          <w:sz w:val="20"/>
          <w:lang w:val="en-US"/>
        </w:rPr>
        <w:t>b</w:t>
      </w:r>
      <w:r>
        <w:rPr>
          <w:sz w:val="20"/>
        </w:rPr>
        <w:t xml:space="preserve"> - Фотография процесса горения реакционной смеси, где позиции 1 и 2 — это частицы с ореолом в виде светящихся газовых пузырей, а 3 – одиночные частицы без окружения.</w:t>
      </w:r>
    </w:p>
    <w:p w:rsidR="00196E3C" w:rsidRDefault="00196E3C" w:rsidP="00C54F50">
      <w:pPr>
        <w:pStyle w:val="Zv-TitleReferences-ru"/>
        <w:spacing w:line="230" w:lineRule="auto"/>
      </w:pPr>
      <w:r>
        <w:t>Литература</w:t>
      </w:r>
    </w:p>
    <w:p w:rsidR="00196E3C" w:rsidRDefault="00196E3C" w:rsidP="00C54F50">
      <w:pPr>
        <w:pStyle w:val="Zv-References-ru"/>
        <w:numPr>
          <w:ilvl w:val="0"/>
          <w:numId w:val="1"/>
        </w:numPr>
        <w:tabs>
          <w:tab w:val="left" w:pos="567"/>
        </w:tabs>
        <w:spacing w:line="230" w:lineRule="auto"/>
        <w:rPr>
          <w:lang w:val="en-US"/>
        </w:rPr>
      </w:pPr>
      <w:r>
        <w:rPr>
          <w:lang w:val="en-US"/>
        </w:rPr>
        <w:t>G.M. Batanov, I.A. Kossyi. Plasma Physics Reports, 2015, V. 41, N. 10, pp. 847–857.</w:t>
      </w:r>
    </w:p>
    <w:p w:rsidR="00196E3C" w:rsidRDefault="00196E3C" w:rsidP="00C54F50">
      <w:pPr>
        <w:pStyle w:val="Zv-References-ru"/>
        <w:numPr>
          <w:ilvl w:val="0"/>
          <w:numId w:val="1"/>
        </w:numPr>
        <w:tabs>
          <w:tab w:val="left" w:pos="567"/>
        </w:tabs>
        <w:spacing w:line="230" w:lineRule="auto"/>
        <w:rPr>
          <w:lang w:val="en-US"/>
        </w:rPr>
      </w:pPr>
      <w:r>
        <w:rPr>
          <w:lang w:val="en-US"/>
        </w:rPr>
        <w:t>A.S. Sokolov, D.V. Malakhov, N.N. Skvortsova. Engineering Physics, 2018, V.11, pp 3-7.</w:t>
      </w:r>
    </w:p>
    <w:sectPr w:rsidR="00196E3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42A" w:rsidRDefault="00EE642A">
      <w:r>
        <w:separator/>
      </w:r>
    </w:p>
  </w:endnote>
  <w:endnote w:type="continuationSeparator" w:id="0">
    <w:p w:rsidR="00EE642A" w:rsidRDefault="00EE6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2FED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B1" w:rsidRDefault="004F2DB1">
    <w:pPr>
      <w:pStyle w:val="a4"/>
      <w:jc w:val="center"/>
    </w:pPr>
    <w:r>
      <w:rPr>
        <w:lang w:val="en-US"/>
      </w:rPr>
      <w:t>20</w:t>
    </w:r>
    <w:sdt>
      <w:sdtPr>
        <w:id w:val="225802705"/>
        <w:docPartObj>
          <w:docPartGallery w:val="Page Numbers (Bottom of Page)"/>
          <w:docPartUnique/>
        </w:docPartObj>
      </w:sdtPr>
      <w:sdtContent>
        <w:fldSimple w:instr=" PAGE   \* MERGEFORMAT ">
          <w:r w:rsidR="00C54F50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42A" w:rsidRDefault="00EE642A">
      <w:r>
        <w:separator/>
      </w:r>
    </w:p>
  </w:footnote>
  <w:footnote w:type="continuationSeparator" w:id="0">
    <w:p w:rsidR="00EE642A" w:rsidRDefault="00EE642A">
      <w:r>
        <w:continuationSeparator/>
      </w:r>
    </w:p>
  </w:footnote>
  <w:footnote w:id="1">
    <w:p w:rsidR="00C54F50" w:rsidRPr="00C54F50" w:rsidRDefault="00C54F50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C54F50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196E3C">
      <w:rPr>
        <w:sz w:val="20"/>
      </w:rPr>
      <w:t>14</w:t>
    </w:r>
    <w:r w:rsidR="00C62CFE">
      <w:rPr>
        <w:sz w:val="20"/>
      </w:rPr>
      <w:t xml:space="preserve"> – </w:t>
    </w:r>
    <w:r w:rsidR="00C62CFE" w:rsidRPr="00196E3C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196E3C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42FE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FF6"/>
    <w:rsid w:val="00037DCC"/>
    <w:rsid w:val="00043701"/>
    <w:rsid w:val="000C7078"/>
    <w:rsid w:val="000D76E9"/>
    <w:rsid w:val="000E495B"/>
    <w:rsid w:val="00140645"/>
    <w:rsid w:val="00171964"/>
    <w:rsid w:val="00196E3C"/>
    <w:rsid w:val="001C0CCB"/>
    <w:rsid w:val="00200AB2"/>
    <w:rsid w:val="00215D8E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2DB1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42FED"/>
    <w:rsid w:val="007B6378"/>
    <w:rsid w:val="00802D35"/>
    <w:rsid w:val="008461DB"/>
    <w:rsid w:val="00860FF6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54F5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E642A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196E3C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4F2DB1"/>
    <w:rPr>
      <w:sz w:val="24"/>
      <w:szCs w:val="24"/>
    </w:rPr>
  </w:style>
  <w:style w:type="paragraph" w:styleId="a9">
    <w:name w:val="footnote text"/>
    <w:basedOn w:val="a"/>
    <w:link w:val="aa"/>
    <w:rsid w:val="00C54F5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54F50"/>
  </w:style>
  <w:style w:type="character" w:styleId="ab">
    <w:name w:val="footnote reference"/>
    <w:basedOn w:val="a0"/>
    <w:rsid w:val="00C54F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khov@fpl.gp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HJ-Malak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D6FA2-4451-4107-ACCC-3237EFEA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366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РАЗЛЕТА ЧАСТИЦ ПРИ ПЛАЗМОХИМИЧЕСКОМ СИНТЕЗЕ МАТЕРИАЛОВ В РЕАКТОРЕ ГР-1</dc:title>
  <dc:creator/>
  <cp:lastModifiedBy>Сатунин</cp:lastModifiedBy>
  <cp:revision>4</cp:revision>
  <cp:lastPrinted>1601-01-01T00:00:00Z</cp:lastPrinted>
  <dcterms:created xsi:type="dcterms:W3CDTF">2022-01-31T12:39:00Z</dcterms:created>
  <dcterms:modified xsi:type="dcterms:W3CDTF">2022-04-04T11:52:00Z</dcterms:modified>
</cp:coreProperties>
</file>