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CA" w:rsidRPr="003B34DF" w:rsidRDefault="003D3CCA" w:rsidP="003D3CCA">
      <w:pPr>
        <w:pStyle w:val="Zv-Titlereport"/>
      </w:pPr>
      <w:r w:rsidRPr="0032609E">
        <w:t>ИОННО-ПЛАЗМЕННОЕ ФОРМИРОВАНИЕ ПОКРЫТИЙ ЭЛЕКТРОДОВ КАРДИОСТИМУЛЯТОРОВ</w:t>
      </w:r>
      <w:r w:rsidR="003B34DF" w:rsidRPr="003B34DF">
        <w:t xml:space="preserve"> </w:t>
      </w:r>
      <w:r w:rsidR="003B34DF">
        <w:rPr>
          <w:rStyle w:val="ab"/>
        </w:rPr>
        <w:footnoteReference w:customMarkFollows="1" w:id="1"/>
        <w:t>*)</w:t>
      </w:r>
    </w:p>
    <w:p w:rsidR="003D3CCA" w:rsidRPr="00677BC3" w:rsidRDefault="003D3CCA" w:rsidP="003D3CCA">
      <w:pPr>
        <w:pStyle w:val="Zv-Author"/>
      </w:pPr>
      <w:r w:rsidRPr="0032609E">
        <w:t>Мартыненко</w:t>
      </w:r>
      <w:r>
        <w:t xml:space="preserve"> </w:t>
      </w:r>
      <w:r w:rsidRPr="0032609E">
        <w:t xml:space="preserve">Ю.В., </w:t>
      </w:r>
      <w:r w:rsidRPr="00AD1259">
        <w:rPr>
          <w:u w:val="single"/>
        </w:rPr>
        <w:t>Нагель</w:t>
      </w:r>
      <w:r>
        <w:rPr>
          <w:u w:val="single"/>
        </w:rPr>
        <w:t xml:space="preserve"> </w:t>
      </w:r>
      <w:r w:rsidRPr="00AD1259">
        <w:rPr>
          <w:u w:val="single"/>
        </w:rPr>
        <w:t>М.Ю.</w:t>
      </w:r>
      <w:r w:rsidRPr="0032609E">
        <w:t>, Обрезков</w:t>
      </w:r>
      <w:r>
        <w:t xml:space="preserve"> </w:t>
      </w:r>
      <w:r w:rsidRPr="0032609E">
        <w:t>О.И.</w:t>
      </w:r>
    </w:p>
    <w:p w:rsidR="003D3CCA" w:rsidRPr="00677BC3" w:rsidRDefault="003D3CCA" w:rsidP="003D3CCA">
      <w:pPr>
        <w:pStyle w:val="Zv-Organization"/>
      </w:pPr>
      <w:r>
        <w:t xml:space="preserve">Национальный исследовательский центр «Курчатовский институт», Москва, Россия, </w:t>
      </w:r>
      <w:hyperlink r:id="rId8" w:history="1">
        <w:r w:rsidRPr="00412CE5">
          <w:rPr>
            <w:rStyle w:val="a8"/>
            <w:lang w:val="en-US"/>
          </w:rPr>
          <w:t>mifst</w:t>
        </w:r>
        <w:r w:rsidRPr="00412CE5">
          <w:rPr>
            <w:rStyle w:val="a8"/>
          </w:rPr>
          <w:t>04</w:t>
        </w:r>
        <w:r w:rsidRPr="00412CE5">
          <w:rPr>
            <w:rStyle w:val="a8"/>
            <w:lang w:val="en-US"/>
          </w:rPr>
          <w:t>nmy</w:t>
        </w:r>
        <w:r w:rsidRPr="00412CE5">
          <w:rPr>
            <w:rStyle w:val="a8"/>
          </w:rPr>
          <w:t>@</w:t>
        </w:r>
        <w:r w:rsidRPr="00412CE5">
          <w:rPr>
            <w:rStyle w:val="a8"/>
            <w:lang w:val="en-US"/>
          </w:rPr>
          <w:t>mail</w:t>
        </w:r>
        <w:r w:rsidRPr="00412CE5">
          <w:rPr>
            <w:rStyle w:val="a8"/>
          </w:rPr>
          <w:t>.</w:t>
        </w:r>
        <w:r w:rsidRPr="00412CE5">
          <w:rPr>
            <w:rStyle w:val="a8"/>
            <w:lang w:val="en-US"/>
          </w:rPr>
          <w:t>ru</w:t>
        </w:r>
      </w:hyperlink>
    </w:p>
    <w:p w:rsidR="003D3CCA" w:rsidRPr="002D7CE0" w:rsidRDefault="003D3CCA" w:rsidP="003D3CCA">
      <w:pPr>
        <w:pStyle w:val="Zv-bodyreport"/>
        <w:rPr>
          <w:noProof/>
        </w:rPr>
      </w:pPr>
      <w:r w:rsidRPr="002D7CE0">
        <w:t>Имплантируемые в сердце человека эндокардиальные электроды кардиостимуляторов должны удовлетворять жёстким требованиям, к которым относиться биосовместимость,  хороший электрический контакт (в основном ёмкостной) с тканью сердца, прочность и коррозионная стойкость.</w:t>
      </w:r>
      <w:r w:rsidRPr="002D7CE0">
        <w:rPr>
          <w:noProof/>
        </w:rPr>
        <w:t xml:space="preserve"> Наносимое покрытие должно иметь многослойную структуру</w:t>
      </w:r>
      <w:r>
        <w:rPr>
          <w:noProof/>
        </w:rPr>
        <w:t xml:space="preserve"> (см. рис)</w:t>
      </w:r>
      <w:r w:rsidRPr="002D7CE0">
        <w:rPr>
          <w:noProof/>
        </w:rPr>
        <w:t>:</w:t>
      </w:r>
    </w:p>
    <w:p w:rsidR="003D3CCA" w:rsidRPr="002D7CE0" w:rsidRDefault="003D3CCA" w:rsidP="003D3CCA">
      <w:pPr>
        <w:pStyle w:val="Zv-bodyreportcont"/>
        <w:rPr>
          <w:noProof/>
        </w:rPr>
      </w:pPr>
      <w:r w:rsidRPr="002D7CE0">
        <w:rPr>
          <w:noProof/>
        </w:rPr>
        <w:t xml:space="preserve">- снизу адгезионный и защитный слой от электрохимической коррозии основного материала </w:t>
      </w:r>
      <w:r>
        <w:rPr>
          <w:noProof/>
        </w:rPr>
        <w:t>электрода (</w:t>
      </w:r>
      <w:r w:rsidRPr="002D7CE0">
        <w:rPr>
          <w:noProof/>
        </w:rPr>
        <w:t>0,5÷2 мкм</w:t>
      </w:r>
      <w:r>
        <w:rPr>
          <w:noProof/>
        </w:rPr>
        <w:t>)</w:t>
      </w:r>
      <w:r w:rsidRPr="002D7CE0">
        <w:rPr>
          <w:noProof/>
        </w:rPr>
        <w:t>;</w:t>
      </w:r>
    </w:p>
    <w:p w:rsidR="003D3CCA" w:rsidRPr="002D7CE0" w:rsidRDefault="003D3CCA" w:rsidP="003D3CCA">
      <w:pPr>
        <w:pStyle w:val="Zv-bodyreportcont"/>
        <w:rPr>
          <w:noProof/>
        </w:rPr>
      </w:pPr>
      <w:r w:rsidRPr="002D7CE0">
        <w:rPr>
          <w:noProof/>
        </w:rPr>
        <w:t xml:space="preserve">- промежуточный слой с высокоразвитой структурой </w:t>
      </w:r>
      <w:r>
        <w:rPr>
          <w:noProof/>
        </w:rPr>
        <w:t>для увеличения контактирующей поверхности и ёмкости двойного электрического слоя</w:t>
      </w:r>
      <w:r w:rsidRPr="002D7CE0">
        <w:rPr>
          <w:noProof/>
        </w:rPr>
        <w:t xml:space="preserve"> </w:t>
      </w:r>
      <w:r>
        <w:rPr>
          <w:noProof/>
        </w:rPr>
        <w:t>(</w:t>
      </w:r>
      <w:r w:rsidRPr="00900E0D">
        <w:rPr>
          <w:noProof/>
        </w:rPr>
        <w:t>2</w:t>
      </w:r>
      <w:r w:rsidRPr="002D7CE0">
        <w:rPr>
          <w:noProof/>
        </w:rPr>
        <w:t>÷2</w:t>
      </w:r>
      <w:r w:rsidRPr="00900E0D">
        <w:rPr>
          <w:noProof/>
        </w:rPr>
        <w:t>0</w:t>
      </w:r>
      <w:r w:rsidRPr="002D7CE0">
        <w:rPr>
          <w:noProof/>
        </w:rPr>
        <w:t xml:space="preserve"> мкм</w:t>
      </w:r>
      <w:r>
        <w:rPr>
          <w:noProof/>
        </w:rPr>
        <w:t>)</w:t>
      </w:r>
      <w:r w:rsidRPr="002D7CE0">
        <w:rPr>
          <w:noProof/>
        </w:rPr>
        <w:t>;</w:t>
      </w:r>
    </w:p>
    <w:p w:rsidR="003D3CCA" w:rsidRDefault="003D3CCA" w:rsidP="003D3CCA">
      <w:pPr>
        <w:pStyle w:val="Zv-bodyreportcont"/>
        <w:rPr>
          <w:noProof/>
        </w:rPr>
      </w:pPr>
      <w:r w:rsidRPr="005457D3">
        <w:rPr>
          <w:noProof/>
          <w:sz w:val="26"/>
          <w:szCs w:val="26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322442</wp:posOffset>
            </wp:positionH>
            <wp:positionV relativeFrom="page">
              <wp:posOffset>3762436</wp:posOffset>
            </wp:positionV>
            <wp:extent cx="1544400" cy="2397600"/>
            <wp:effectExtent l="0" t="0" r="0" b="0"/>
            <wp:wrapSquare wrapText="bothSides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483" t="-6769" r="-6" b="6769"/>
                    <a:stretch/>
                  </pic:blipFill>
                  <pic:spPr bwMode="auto">
                    <a:xfrm>
                      <a:off x="0" y="0"/>
                      <a:ext cx="15444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7CE0">
        <w:rPr>
          <w:noProof/>
        </w:rPr>
        <w:t xml:space="preserve">- сверху высокостабильный электроконтактный слой </w:t>
      </w:r>
      <w:r>
        <w:rPr>
          <w:noProof/>
        </w:rPr>
        <w:t xml:space="preserve">металлов платиновой группы и их </w:t>
      </w:r>
      <w:r w:rsidRPr="002D7CE0">
        <w:rPr>
          <w:noProof/>
        </w:rPr>
        <w:t>оксидов.</w:t>
      </w:r>
      <w:r>
        <w:rPr>
          <w:noProof/>
        </w:rPr>
        <w:t xml:space="preserve"> </w:t>
      </w:r>
    </w:p>
    <w:p w:rsidR="003D3CCA" w:rsidRDefault="003D3CCA" w:rsidP="003D3CCA">
      <w:pPr>
        <w:pStyle w:val="Zv-bodyreport"/>
        <w:rPr>
          <w:noProof/>
        </w:rPr>
      </w:pPr>
      <w:r>
        <w:rPr>
          <w:noProof/>
        </w:rPr>
        <w:t>Формирование такого сложного покрытия осуществляется путём сожного многоступенчатого поцесса с помощью комплекса оборудования повещённого в один вакуумный объём.</w:t>
      </w:r>
    </w:p>
    <w:p w:rsidR="003D3CCA" w:rsidRPr="00C22B7F" w:rsidRDefault="003D3CCA" w:rsidP="003D3CCA">
      <w:pPr>
        <w:pStyle w:val="Zv-bodyreport"/>
        <w:rPr>
          <w:noProof/>
          <w:sz w:val="26"/>
          <w:szCs w:val="26"/>
        </w:rPr>
      </w:pPr>
      <w:r>
        <w:rPr>
          <w:noProof/>
        </w:rPr>
        <w:t xml:space="preserve">Осаждение титанового покрытия осуществляется в магнетронном распылителе, а образование нитрида титана происходит в результате соосаждения ионов реакивного газа азота </w:t>
      </w:r>
      <w:r w:rsidRPr="00F7493C">
        <w:rPr>
          <w:noProof/>
        </w:rPr>
        <w:t>[</w:t>
      </w:r>
      <w:r w:rsidRPr="0053602C">
        <w:rPr>
          <w:noProof/>
        </w:rPr>
        <w:t>1</w:t>
      </w:r>
      <w:r w:rsidRPr="00F7493C">
        <w:rPr>
          <w:noProof/>
        </w:rPr>
        <w:t>]</w:t>
      </w:r>
      <w:r>
        <w:rPr>
          <w:noProof/>
        </w:rPr>
        <w:t>. Плазма реактивного газа азота создаётся ВЧ генератором плазмы</w:t>
      </w:r>
      <w:r w:rsidRPr="00F7493C">
        <w:rPr>
          <w:noProof/>
        </w:rPr>
        <w:t xml:space="preserve"> [</w:t>
      </w:r>
      <w:r w:rsidRPr="005457D3">
        <w:rPr>
          <w:noProof/>
          <w:sz w:val="26"/>
          <w:szCs w:val="26"/>
          <w:lang w:val="de-DE"/>
        </w:rPr>
        <w:t>1</w:t>
      </w:r>
      <w:r w:rsidRPr="00F7493C">
        <w:rPr>
          <w:noProof/>
        </w:rPr>
        <w:t>]</w:t>
      </w:r>
      <w:r>
        <w:rPr>
          <w:noProof/>
        </w:rPr>
        <w:t xml:space="preserve">. Образование высокоразвитой структуры слоя нитрида титана осуществляется в результате сопутствующего облучения ионами </w:t>
      </w:r>
      <w:r>
        <w:rPr>
          <w:noProof/>
          <w:lang w:val="en-US"/>
        </w:rPr>
        <w:t>Ti</w:t>
      </w:r>
      <w:r w:rsidRPr="00793BE9">
        <w:rPr>
          <w:noProof/>
        </w:rPr>
        <w:t xml:space="preserve"> </w:t>
      </w:r>
      <w:r>
        <w:rPr>
          <w:noProof/>
        </w:rPr>
        <w:t xml:space="preserve">с энергией до 30 кэВ от импульсного источника ионов </w:t>
      </w:r>
      <w:r w:rsidRPr="00D91AE9">
        <w:t>MEVVA [2, 3].</w:t>
      </w:r>
    </w:p>
    <w:p w:rsidR="003D3CCA" w:rsidRPr="003B34DF" w:rsidRDefault="003D3CCA" w:rsidP="003D3CCA">
      <w:pPr>
        <w:pStyle w:val="Zv-bodyreport"/>
        <w:rPr>
          <w:noProof/>
        </w:rPr>
      </w:pPr>
      <w:r w:rsidRPr="007358E3">
        <w:rPr>
          <w:noProof/>
        </w:rPr>
        <w:t>Покрытия платиной и иридием осуществляется дуговыми импульсными испарителями из мишеней</w:t>
      </w:r>
      <w:bookmarkStart w:id="0" w:name="_GoBack"/>
      <w:r w:rsidRPr="007358E3">
        <w:rPr>
          <w:noProof/>
        </w:rPr>
        <w:t>, изготавливаемых из металлов платиновой группы. Реактивный газ кислород обеспечивает окисление в процессе осаждения слоя толщиной от 0,1 до 5 мкм. Окисление металлов платиновой группы необходимо для стабилизации их свойств, поскольку в процессе эксплуатации эти металлы окисляются в результате электрохимических реакций.</w:t>
      </w:r>
    </w:p>
    <w:p w:rsidR="003D3CCA" w:rsidRDefault="003D3CCA" w:rsidP="003D3CCA">
      <w:pPr>
        <w:pStyle w:val="Zv-TitleReferences-ru"/>
        <w:rPr>
          <w:noProof/>
        </w:rPr>
      </w:pPr>
      <w:r>
        <w:rPr>
          <w:noProof/>
        </w:rPr>
        <w:t>Литература</w:t>
      </w:r>
    </w:p>
    <w:bookmarkEnd w:id="0"/>
    <w:p w:rsidR="003D3CCA" w:rsidRPr="0053602C" w:rsidRDefault="003D3CCA" w:rsidP="003D3CCA">
      <w:pPr>
        <w:pStyle w:val="Zv-References-ru"/>
        <w:numPr>
          <w:ilvl w:val="0"/>
          <w:numId w:val="1"/>
        </w:numPr>
        <w:rPr>
          <w:noProof/>
        </w:rPr>
      </w:pPr>
      <w:r w:rsidRPr="0053602C">
        <w:rPr>
          <w:noProof/>
        </w:rPr>
        <w:t xml:space="preserve">Патент РФ </w:t>
      </w:r>
      <w:r w:rsidRPr="0053602C">
        <w:rPr>
          <w:noProof/>
          <w:lang w:val="de-DE"/>
        </w:rPr>
        <w:t>RU 2503 079 C1</w:t>
      </w:r>
    </w:p>
    <w:p w:rsidR="003D3CCA" w:rsidRPr="0053602C" w:rsidRDefault="003D3CCA" w:rsidP="003D3CCA">
      <w:pPr>
        <w:pStyle w:val="Zv-References-ru"/>
        <w:numPr>
          <w:ilvl w:val="0"/>
          <w:numId w:val="1"/>
        </w:numPr>
        <w:rPr>
          <w:noProof/>
        </w:rPr>
      </w:pPr>
      <w:r w:rsidRPr="0053602C">
        <w:t>Вершок Б.А., Мартыненко Ю.В., Смирнов В.П., Обрезков О</w:t>
      </w:r>
      <w:r>
        <w:t>.И., п</w:t>
      </w:r>
      <w:r w:rsidRPr="0053602C">
        <w:t>атент на изобретение №2371513</w:t>
      </w:r>
      <w:r>
        <w:t>.</w:t>
      </w:r>
    </w:p>
    <w:p w:rsidR="003D3CCA" w:rsidRPr="0053602C" w:rsidRDefault="003D3CCA" w:rsidP="003D3CCA">
      <w:pPr>
        <w:pStyle w:val="Zv-References-ru"/>
        <w:numPr>
          <w:ilvl w:val="0"/>
          <w:numId w:val="1"/>
        </w:numPr>
        <w:rPr>
          <w:noProof/>
        </w:rPr>
      </w:pPr>
      <w:r w:rsidRPr="0053602C">
        <w:t>Нагель</w:t>
      </w:r>
      <w:r>
        <w:t xml:space="preserve"> </w:t>
      </w:r>
      <w:r w:rsidRPr="0053602C">
        <w:t>М.Ю., Мартыненко</w:t>
      </w:r>
      <w:r>
        <w:t xml:space="preserve"> </w:t>
      </w:r>
      <w:r w:rsidRPr="0053602C">
        <w:t>Ю.В.</w:t>
      </w:r>
      <w:r>
        <w:t>, Российские нанотехнологии,</w:t>
      </w:r>
      <w:r w:rsidRPr="0053602C">
        <w:t xml:space="preserve"> </w:t>
      </w:r>
      <w:r w:rsidRPr="0053602C">
        <w:rPr>
          <w:rFonts w:eastAsia="MS Mincho"/>
          <w:iCs/>
          <w:lang w:eastAsia="ja-JP"/>
        </w:rPr>
        <w:t>2013, т. 8, № 7–8. С.72-77</w:t>
      </w:r>
      <w:r>
        <w:rPr>
          <w:rFonts w:eastAsia="MS Mincho"/>
          <w:iCs/>
          <w:lang w:eastAsia="ja-JP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B6" w:rsidRDefault="00B972B6">
      <w:r>
        <w:separator/>
      </w:r>
    </w:p>
  </w:endnote>
  <w:endnote w:type="continuationSeparator" w:id="0">
    <w:p w:rsidR="00B972B6" w:rsidRDefault="00B9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6D1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BA" w:rsidRDefault="00621EBA">
    <w:pPr>
      <w:pStyle w:val="a4"/>
      <w:jc w:val="center"/>
    </w:pPr>
    <w:r>
      <w:rPr>
        <w:lang w:val="en-US"/>
      </w:rPr>
      <w:t>18</w:t>
    </w:r>
    <w:sdt>
      <w:sdtPr>
        <w:id w:val="225802692"/>
        <w:docPartObj>
          <w:docPartGallery w:val="Page Numbers (Bottom of Page)"/>
          <w:docPartUnique/>
        </w:docPartObj>
      </w:sdtPr>
      <w:sdtContent>
        <w:fldSimple w:instr=" PAGE   \* MERGEFORMAT ">
          <w:r w:rsidR="003B34DF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B6" w:rsidRDefault="00B972B6">
      <w:r>
        <w:separator/>
      </w:r>
    </w:p>
  </w:footnote>
  <w:footnote w:type="continuationSeparator" w:id="0">
    <w:p w:rsidR="00B972B6" w:rsidRDefault="00B972B6">
      <w:r>
        <w:continuationSeparator/>
      </w:r>
    </w:p>
  </w:footnote>
  <w:footnote w:id="1">
    <w:p w:rsidR="003B34DF" w:rsidRPr="003B34DF" w:rsidRDefault="003B34DF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3B34DF">
        <w:t xml:space="preserve"> </w:t>
      </w:r>
      <w:hyperlink r:id="rId1" w:history="1">
        <w:r w:rsidRPr="003B34D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D3CCA">
      <w:rPr>
        <w:sz w:val="20"/>
      </w:rPr>
      <w:t>14</w:t>
    </w:r>
    <w:r w:rsidR="00C62CFE">
      <w:rPr>
        <w:sz w:val="20"/>
      </w:rPr>
      <w:t xml:space="preserve"> – </w:t>
    </w:r>
    <w:r w:rsidR="00C62CFE" w:rsidRPr="003D3CCA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D3CCA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D6D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793C"/>
    <w:rsid w:val="00037DCC"/>
    <w:rsid w:val="00043701"/>
    <w:rsid w:val="0008348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34DF"/>
    <w:rsid w:val="003B5B93"/>
    <w:rsid w:val="003C1B47"/>
    <w:rsid w:val="003D3CCA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21EBA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972B6"/>
    <w:rsid w:val="00BA385B"/>
    <w:rsid w:val="00BD05EF"/>
    <w:rsid w:val="00C103CD"/>
    <w:rsid w:val="00C232A0"/>
    <w:rsid w:val="00C62CFE"/>
    <w:rsid w:val="00CA791E"/>
    <w:rsid w:val="00CE0E75"/>
    <w:rsid w:val="00D47F19"/>
    <w:rsid w:val="00DA4715"/>
    <w:rsid w:val="00DD6D12"/>
    <w:rsid w:val="00DE16AD"/>
    <w:rsid w:val="00DF1C1D"/>
    <w:rsid w:val="00DF6D4D"/>
    <w:rsid w:val="00E1331D"/>
    <w:rsid w:val="00E7021A"/>
    <w:rsid w:val="00E87733"/>
    <w:rsid w:val="00F1793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C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3D3CCA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21EBA"/>
    <w:rPr>
      <w:sz w:val="24"/>
      <w:szCs w:val="24"/>
    </w:rPr>
  </w:style>
  <w:style w:type="paragraph" w:styleId="a9">
    <w:name w:val="footnote text"/>
    <w:basedOn w:val="a"/>
    <w:link w:val="aa"/>
    <w:rsid w:val="003B34D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B34DF"/>
  </w:style>
  <w:style w:type="character" w:styleId="ab">
    <w:name w:val="footnote reference"/>
    <w:basedOn w:val="a0"/>
    <w:rsid w:val="003B34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fst04nmy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Z-Nage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AA88-782C-4324-94C4-9A44F199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255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ИОННО-ПЛАЗМЕННОЕ ФОРМИРОВАНИЕ ПОКРЫТИЙ ЭЛЕКТРОДОВ КАРДИОСТИМУЛЯТОРОВ</dc:title>
  <dc:creator/>
  <cp:lastModifiedBy>Сатунин</cp:lastModifiedBy>
  <cp:revision>4</cp:revision>
  <cp:lastPrinted>1601-01-01T00:00:00Z</cp:lastPrinted>
  <dcterms:created xsi:type="dcterms:W3CDTF">2022-01-30T12:08:00Z</dcterms:created>
  <dcterms:modified xsi:type="dcterms:W3CDTF">2022-04-01T18:21:00Z</dcterms:modified>
</cp:coreProperties>
</file>