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5B" w:rsidRDefault="0093415B" w:rsidP="00001BDC">
      <w:pPr>
        <w:pStyle w:val="Zv-Titlereport"/>
        <w:spacing w:line="230" w:lineRule="auto"/>
        <w:rPr>
          <w:bCs/>
          <w:iCs/>
        </w:rPr>
      </w:pPr>
      <w:r w:rsidRPr="009D0C73">
        <w:t xml:space="preserve">ОПРЕДЕЛЕНИЕ РАДИАЛЬНОЙ СТРУКТУРЫ ПЛАЗМЕННОГО ПОТОКА В КВАЗИСТАЦИОНАРНОМ СИЛЬНОТОЧНОМ ПЛАЗМЕННОМ УСКОРИТЕЛЕ </w:t>
      </w:r>
      <w:r w:rsidR="00001BDC">
        <w:rPr>
          <w:rStyle w:val="ab"/>
        </w:rPr>
        <w:footnoteReference w:customMarkFollows="1" w:id="1"/>
        <w:t>*)</w:t>
      </w:r>
    </w:p>
    <w:p w:rsidR="0093415B" w:rsidRDefault="0093415B" w:rsidP="00001BDC">
      <w:pPr>
        <w:pStyle w:val="Zv-Author"/>
        <w:spacing w:line="230" w:lineRule="auto"/>
      </w:pPr>
      <w:r w:rsidRPr="00400DB6">
        <w:t>Карташева А.А.,</w:t>
      </w:r>
      <w:r w:rsidRPr="009D0C73">
        <w:t xml:space="preserve"> </w:t>
      </w:r>
      <w:r w:rsidRPr="00400DB6">
        <w:t>Подковыров В.Л.,</w:t>
      </w:r>
      <w:r>
        <w:t xml:space="preserve"> </w:t>
      </w:r>
      <w:r w:rsidRPr="00400DB6">
        <w:t>Гуторов К.М.,</w:t>
      </w:r>
      <w:r>
        <w:t xml:space="preserve"> Васильев Г.Б</w:t>
      </w:r>
      <w:r w:rsidRPr="00400DB6">
        <w:t>.,</w:t>
      </w:r>
      <w:r>
        <w:t xml:space="preserve"> Коваленко Д.В.</w:t>
      </w:r>
    </w:p>
    <w:p w:rsidR="0093415B" w:rsidRPr="0052567F" w:rsidRDefault="0093415B" w:rsidP="00001BDC">
      <w:pPr>
        <w:pStyle w:val="Zv-Organization"/>
        <w:spacing w:line="230" w:lineRule="auto"/>
      </w:pPr>
      <w:r w:rsidRPr="0052567F">
        <w:t>Акционерное общество "Государственный научный центр Российской Федерации Троицкий институт инновационных и термоядерных исследований"</w:t>
      </w:r>
    </w:p>
    <w:p w:rsidR="0093415B" w:rsidRDefault="0093415B" w:rsidP="00001BDC">
      <w:pPr>
        <w:pStyle w:val="Zv-bodyreport"/>
        <w:spacing w:line="230" w:lineRule="auto"/>
      </w:pPr>
      <w:r w:rsidRPr="009D0C73">
        <w:t>В связи с модификацией установки КСПУ [1] c целью создания прототипа плазменного двигателя были проведены измерения радиальных распределений электронной температуры и концентрации, свечения плазменного потока. Полученные значения плазменных параметров, а также скорости плазменного потока представляют интерес для расчета тяговых характеристик и КПД прототипов плазменных двигателей.</w:t>
      </w:r>
    </w:p>
    <w:p w:rsidR="0093415B" w:rsidRDefault="0093415B" w:rsidP="00001BDC">
      <w:pPr>
        <w:pStyle w:val="Zv-bodyreport"/>
        <w:spacing w:line="230" w:lineRule="auto"/>
      </w:pPr>
      <w:r w:rsidRPr="009D0C73">
        <w:t>Пространственно-временные распределения температуры и концентрации были получены с помощью зондового метода. Данный метод диагностики плазмы на основе многоштырьковых зондов успешно используются для измерения электронной температуры и концентрации, потенциала плазмы, числа Маха в условиях нестационарных высокоскоростных сильноионизированных потоков, генерируемых в плазменных ускорителях [2] и импульсных капиллярных разрядах [3]. В качестве электродов использовались тонкие вольфрамовые стержни, помещенные в керамический кожух. Электрическая схема включает в себя источники постоянного напряжения для создания фиксированной разности потенциалов между парами стержней, шунты для регистрации тока в цепях зондов.  Подобная схема измерений обеспечивает низкую чувствительность к электромагнитным помехам и не требует снятия полной зондовой ВАХ, что улучшает точность данного метода и делает его привлекательным для диагностики</w:t>
      </w:r>
      <w:r w:rsidRPr="00605EFA">
        <w:t xml:space="preserve"> </w:t>
      </w:r>
      <w:r>
        <w:t>быстропротекающих плазменных процессов</w:t>
      </w:r>
      <w:r w:rsidRPr="009D0C73">
        <w:t>, в частности, им</w:t>
      </w:r>
      <w:r>
        <w:t>пульсных плазменных ускорителей</w:t>
      </w:r>
      <w:r w:rsidRPr="009D0C73">
        <w:t>.</w:t>
      </w:r>
      <w:r w:rsidRPr="00605EFA">
        <w:t xml:space="preserve"> </w:t>
      </w:r>
      <w:r w:rsidRPr="009D0C73">
        <w:t xml:space="preserve">С помощью многоэлектродного зонда впервые были получены пространственно-временные профили температуры и концентрации электронов в условиях квазистационарного сильноточного ускорителя. Для плазменного потока водорода средние значения температуры и концентрации электронов, вычисленные на основе теории, изложенной в работе </w:t>
      </w:r>
      <w:r>
        <w:t>[4], составили 7.6 эВ и 2 × 10</w:t>
      </w:r>
      <w:r>
        <w:rPr>
          <w:vertAlign w:val="superscript"/>
        </w:rPr>
        <w:t>-16</w:t>
      </w:r>
      <w:r>
        <w:t xml:space="preserve"> см</w:t>
      </w:r>
      <w:r>
        <w:rPr>
          <w:vertAlign w:val="superscript"/>
        </w:rPr>
        <w:t>-3</w:t>
      </w:r>
      <w:r w:rsidRPr="009D0C73">
        <w:t xml:space="preserve"> соответственно.</w:t>
      </w:r>
      <w:r>
        <w:t xml:space="preserve"> </w:t>
      </w:r>
    </w:p>
    <w:p w:rsidR="0093415B" w:rsidRDefault="0093415B" w:rsidP="00001BDC">
      <w:pPr>
        <w:pStyle w:val="Zv-bodyreport"/>
        <w:spacing w:line="230" w:lineRule="auto"/>
      </w:pPr>
      <w:r>
        <w:t xml:space="preserve">Пространственно-временные распределения излучения плазменного потока были получены с помощью высокоскоростной видеокамеры Phantom v2512 с частотой кадров 660 000 к/с. Для детального измерения внутренней структуры потока пространственно-временное распределение изучения было сопоставлено с профилями концентрации и температуры. </w:t>
      </w:r>
    </w:p>
    <w:p w:rsidR="0093415B" w:rsidRDefault="0093415B" w:rsidP="00001BDC">
      <w:pPr>
        <w:pStyle w:val="Zv-bodyreport"/>
        <w:spacing w:line="230" w:lineRule="auto"/>
      </w:pPr>
      <w:r>
        <w:t xml:space="preserve">Оценка скорости плазменного потока водорода, генерируемого в КСПУ при фиксированном значении энергии, вложенной в разряд, была проведена двумя независимыми методами. Во-первых, экспериментально полученное значение скорости плазменного потока с помощью высокоскоростной регистрации составило 40 км/c. Во-вторых, </w:t>
      </w:r>
      <w:r w:rsidRPr="0093415B">
        <w:t>скорость</w:t>
      </w:r>
      <w:r>
        <w:t xml:space="preserve"> была измерена на основе регистрации токов на продольно и поперечно ориентированные зонды [2]. Подобная конфигурация обусловлена тем, что ионный ток насыщения на поперечно ориентированный зонд зависит от скорости потока плазмы. Значения скорости, полученные описанными методами, находится в хорошем соответствии. </w:t>
      </w:r>
    </w:p>
    <w:p w:rsidR="0093415B" w:rsidRDefault="0093415B" w:rsidP="00001BDC">
      <w:pPr>
        <w:pStyle w:val="Zv-bodyreport"/>
        <w:spacing w:line="230" w:lineRule="auto"/>
        <w:rPr>
          <w:rFonts w:ascii="Times New Roman CYR" w:hAnsi="Times New Roman CYR"/>
          <w:iCs/>
          <w:szCs w:val="28"/>
        </w:rPr>
      </w:pPr>
      <w:r>
        <w:t xml:space="preserve">Исследование </w:t>
      </w:r>
      <w:r w:rsidRPr="0093415B">
        <w:t>выполнено</w:t>
      </w:r>
      <w:r>
        <w:t xml:space="preserve"> в рамках Государственного контракта от 29.04.2021 № Н.4ц.241.09.21.1115.</w:t>
      </w:r>
      <w:r w:rsidRPr="00605EFA">
        <w:rPr>
          <w:rFonts w:ascii="Times New Roman CYR" w:hAnsi="Times New Roman CYR"/>
          <w:iCs/>
          <w:szCs w:val="28"/>
        </w:rPr>
        <w:t xml:space="preserve"> </w:t>
      </w:r>
    </w:p>
    <w:p w:rsidR="0093415B" w:rsidRDefault="0093415B" w:rsidP="00001BDC">
      <w:pPr>
        <w:pStyle w:val="Zv-TitleReferences-ru"/>
        <w:spacing w:line="230" w:lineRule="auto"/>
      </w:pPr>
      <w:r>
        <w:t>Литература</w:t>
      </w:r>
    </w:p>
    <w:p w:rsidR="0093415B" w:rsidRPr="00605EFA" w:rsidRDefault="0093415B" w:rsidP="00001BDC">
      <w:pPr>
        <w:pStyle w:val="Zv-References-ru"/>
        <w:numPr>
          <w:ilvl w:val="0"/>
          <w:numId w:val="1"/>
        </w:numPr>
        <w:tabs>
          <w:tab w:val="left" w:pos="567"/>
        </w:tabs>
        <w:spacing w:line="230" w:lineRule="auto"/>
      </w:pPr>
      <w:r>
        <w:t>Климов</w:t>
      </w:r>
      <w:r w:rsidRPr="00915D21">
        <w:t xml:space="preserve"> </w:t>
      </w:r>
      <w:r>
        <w:t>Н</w:t>
      </w:r>
      <w:r w:rsidRPr="00915D21">
        <w:t xml:space="preserve">. </w:t>
      </w:r>
      <w:r>
        <w:t>С</w:t>
      </w:r>
      <w:r w:rsidRPr="00915D21">
        <w:t xml:space="preserve">. </w:t>
      </w:r>
      <w:r>
        <w:t>и</w:t>
      </w:r>
      <w:r w:rsidRPr="00915D21">
        <w:t xml:space="preserve"> </w:t>
      </w:r>
      <w:r>
        <w:t>др</w:t>
      </w:r>
      <w:r w:rsidRPr="00915D21">
        <w:t xml:space="preserve">., </w:t>
      </w:r>
      <w:r>
        <w:t>ВАНТ</w:t>
      </w:r>
      <w:r w:rsidRPr="00915D21">
        <w:t xml:space="preserve">. </w:t>
      </w:r>
      <w:r>
        <w:t>Сер.</w:t>
      </w:r>
      <w:r w:rsidRPr="00915D21">
        <w:t xml:space="preserve"> </w:t>
      </w:r>
      <w:r w:rsidRPr="009D0C73">
        <w:t>Термоядерный</w:t>
      </w:r>
      <w:r w:rsidRPr="00605EFA">
        <w:t xml:space="preserve"> </w:t>
      </w:r>
      <w:r w:rsidRPr="009D0C73">
        <w:t>синтез</w:t>
      </w:r>
      <w:r w:rsidRPr="00605EFA">
        <w:t xml:space="preserve">, 2019, </w:t>
      </w:r>
      <w:r>
        <w:t>В</w:t>
      </w:r>
      <w:r w:rsidRPr="00605EFA">
        <w:t>. 3</w:t>
      </w:r>
      <w:r>
        <w:t>,</w:t>
      </w:r>
      <w:r w:rsidRPr="00605EFA">
        <w:t xml:space="preserve"> </w:t>
      </w:r>
      <w:r w:rsidRPr="009D0C73">
        <w:t>С</w:t>
      </w:r>
      <w:r>
        <w:t>. 52-63</w:t>
      </w:r>
    </w:p>
    <w:p w:rsidR="0093415B" w:rsidRPr="00915D21" w:rsidRDefault="0093415B" w:rsidP="00001BDC">
      <w:pPr>
        <w:pStyle w:val="Zv-References-ru"/>
        <w:numPr>
          <w:ilvl w:val="0"/>
          <w:numId w:val="1"/>
        </w:numPr>
        <w:tabs>
          <w:tab w:val="left" w:pos="567"/>
        </w:tabs>
        <w:spacing w:line="230" w:lineRule="auto"/>
        <w:rPr>
          <w:lang w:val="en-US"/>
        </w:rPr>
      </w:pPr>
      <w:r>
        <w:rPr>
          <w:lang w:val="en-US"/>
        </w:rPr>
        <w:t>Eckman</w:t>
      </w:r>
      <w:r w:rsidRPr="00915D21">
        <w:rPr>
          <w:lang w:val="en-US"/>
        </w:rPr>
        <w:t xml:space="preserve"> </w:t>
      </w:r>
      <w:r>
        <w:rPr>
          <w:lang w:val="en-US"/>
        </w:rPr>
        <w:t>R</w:t>
      </w:r>
      <w:r w:rsidRPr="00915D21">
        <w:rPr>
          <w:lang w:val="en-US"/>
        </w:rPr>
        <w:t xml:space="preserve">. </w:t>
      </w:r>
      <w:r>
        <w:rPr>
          <w:lang w:val="en-US"/>
        </w:rPr>
        <w:t>et</w:t>
      </w:r>
      <w:r w:rsidRPr="00915D21">
        <w:rPr>
          <w:lang w:val="en-US"/>
        </w:rPr>
        <w:t xml:space="preserve"> </w:t>
      </w:r>
      <w:r>
        <w:rPr>
          <w:lang w:val="en-US"/>
        </w:rPr>
        <w:t>al</w:t>
      </w:r>
      <w:r w:rsidRPr="00915D21">
        <w:rPr>
          <w:lang w:val="en-US"/>
        </w:rPr>
        <w:t xml:space="preserve">., </w:t>
      </w:r>
      <w:r>
        <w:rPr>
          <w:lang w:val="en-US"/>
        </w:rPr>
        <w:t>J.</w:t>
      </w:r>
      <w:r w:rsidRPr="00915D21">
        <w:rPr>
          <w:lang w:val="en-US"/>
        </w:rPr>
        <w:t xml:space="preserve"> </w:t>
      </w:r>
      <w:r>
        <w:rPr>
          <w:lang w:val="en-US"/>
        </w:rPr>
        <w:t>Propul. Power</w:t>
      </w:r>
      <w:r w:rsidRPr="00915D21">
        <w:rPr>
          <w:lang w:val="en-US"/>
        </w:rPr>
        <w:t xml:space="preserve">,  2001,  </w:t>
      </w:r>
      <w:r>
        <w:rPr>
          <w:lang w:val="en-US"/>
        </w:rPr>
        <w:t>V. 17,</w:t>
      </w:r>
      <w:r w:rsidRPr="00915D21">
        <w:rPr>
          <w:lang w:val="en-US"/>
        </w:rPr>
        <w:t xml:space="preserve"> </w:t>
      </w:r>
      <w:r>
        <w:rPr>
          <w:lang w:val="en-US"/>
        </w:rPr>
        <w:t>P</w:t>
      </w:r>
      <w:r w:rsidRPr="00915D21">
        <w:rPr>
          <w:lang w:val="en-US"/>
        </w:rPr>
        <w:t>. 762-77</w:t>
      </w:r>
      <w:r>
        <w:rPr>
          <w:lang w:val="en-US"/>
        </w:rPr>
        <w:t>1</w:t>
      </w:r>
    </w:p>
    <w:p w:rsidR="0093415B" w:rsidRDefault="0093415B" w:rsidP="00001BDC">
      <w:pPr>
        <w:pStyle w:val="Zv-References-ru"/>
        <w:numPr>
          <w:ilvl w:val="0"/>
          <w:numId w:val="1"/>
        </w:numPr>
        <w:tabs>
          <w:tab w:val="left" w:pos="567"/>
        </w:tabs>
        <w:spacing w:line="230" w:lineRule="auto"/>
        <w:rPr>
          <w:lang w:val="en-US"/>
        </w:rPr>
      </w:pPr>
      <w:r w:rsidRPr="0093415B">
        <w:rPr>
          <w:lang w:val="en-US"/>
        </w:rPr>
        <w:t>Pashchina A. S., Karmatsky R. E., J. Phys. Conf. Ser., 2018, V. 1112, P. 012023</w:t>
      </w:r>
    </w:p>
    <w:p w:rsidR="00654A7B" w:rsidRPr="0093415B" w:rsidRDefault="0093415B" w:rsidP="00001BDC">
      <w:pPr>
        <w:pStyle w:val="Zv-References-ru"/>
        <w:numPr>
          <w:ilvl w:val="0"/>
          <w:numId w:val="1"/>
        </w:numPr>
        <w:tabs>
          <w:tab w:val="left" w:pos="567"/>
        </w:tabs>
        <w:spacing w:line="230" w:lineRule="auto"/>
        <w:rPr>
          <w:lang w:val="en-US"/>
        </w:rPr>
      </w:pPr>
      <w:r w:rsidRPr="0093415B">
        <w:rPr>
          <w:rStyle w:val="a8"/>
          <w:szCs w:val="24"/>
          <w:lang w:val="en-US"/>
        </w:rPr>
        <w:t>Chen S. L., Sekiguchi T., J. Appl. Phys., 1965, V. 36, P. 2363-2375</w:t>
      </w:r>
    </w:p>
    <w:sectPr w:rsidR="00654A7B" w:rsidRPr="0093415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3E" w:rsidRDefault="00C1743E">
      <w:r>
        <w:separator/>
      </w:r>
    </w:p>
  </w:endnote>
  <w:endnote w:type="continuationSeparator" w:id="0">
    <w:p w:rsidR="00C1743E" w:rsidRDefault="00C17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210D0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78"/>
      <w:docPartObj>
        <w:docPartGallery w:val="Page Numbers (Bottom of Page)"/>
        <w:docPartUnique/>
      </w:docPartObj>
    </w:sdtPr>
    <w:sdtContent>
      <w:p w:rsidR="009B1491" w:rsidRDefault="008210D0">
        <w:pPr>
          <w:pStyle w:val="a4"/>
          <w:jc w:val="center"/>
        </w:pPr>
        <w:fldSimple w:instr=" PAGE   \* MERGEFORMAT ">
          <w:r w:rsidR="00001BDC">
            <w:rPr>
              <w:noProof/>
            </w:rPr>
            <w:t>1</w:t>
          </w:r>
        </w:fldSimple>
        <w:r w:rsidR="009B1491">
          <w:rPr>
            <w:lang w:val="en-US"/>
          </w:rPr>
          <w:t>97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3E" w:rsidRDefault="00C1743E">
      <w:r>
        <w:separator/>
      </w:r>
    </w:p>
  </w:footnote>
  <w:footnote w:type="continuationSeparator" w:id="0">
    <w:p w:rsidR="00C1743E" w:rsidRDefault="00C1743E">
      <w:r>
        <w:continuationSeparator/>
      </w:r>
    </w:p>
  </w:footnote>
  <w:footnote w:id="1">
    <w:p w:rsidR="00001BDC" w:rsidRPr="00001BDC" w:rsidRDefault="00001BDC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001BDC">
          <w:rPr>
            <w:rStyle w:val="ac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93415B">
      <w:rPr>
        <w:sz w:val="20"/>
      </w:rPr>
      <w:t>14</w:t>
    </w:r>
    <w:r w:rsidR="00C62CFE">
      <w:rPr>
        <w:sz w:val="20"/>
      </w:rPr>
      <w:t xml:space="preserve"> – </w:t>
    </w:r>
    <w:r w:rsidR="00C62CFE" w:rsidRPr="0093415B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93415B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8210D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2DBD"/>
    <w:rsid w:val="00001BD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96CA7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210D0"/>
    <w:rsid w:val="00892071"/>
    <w:rsid w:val="008E2894"/>
    <w:rsid w:val="0093415B"/>
    <w:rsid w:val="009352E6"/>
    <w:rsid w:val="0094721E"/>
    <w:rsid w:val="009B1491"/>
    <w:rsid w:val="00A66876"/>
    <w:rsid w:val="00A71613"/>
    <w:rsid w:val="00AB3459"/>
    <w:rsid w:val="00AD7670"/>
    <w:rsid w:val="00B622ED"/>
    <w:rsid w:val="00B9584E"/>
    <w:rsid w:val="00BD05EF"/>
    <w:rsid w:val="00C103CD"/>
    <w:rsid w:val="00C1743E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  <w:rsid w:val="00FC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15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Strong"/>
    <w:uiPriority w:val="22"/>
    <w:qFormat/>
    <w:rsid w:val="0093415B"/>
  </w:style>
  <w:style w:type="character" w:customStyle="1" w:styleId="a5">
    <w:name w:val="Нижний колонтитул Знак"/>
    <w:basedOn w:val="a0"/>
    <w:link w:val="a4"/>
    <w:uiPriority w:val="99"/>
    <w:rsid w:val="009B1491"/>
    <w:rPr>
      <w:sz w:val="24"/>
      <w:szCs w:val="24"/>
    </w:rPr>
  </w:style>
  <w:style w:type="paragraph" w:styleId="a9">
    <w:name w:val="footnote text"/>
    <w:basedOn w:val="a"/>
    <w:link w:val="aa"/>
    <w:rsid w:val="00001BDC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01BDC"/>
  </w:style>
  <w:style w:type="character" w:styleId="ab">
    <w:name w:val="footnote reference"/>
    <w:basedOn w:val="a0"/>
    <w:rsid w:val="00001BDC"/>
    <w:rPr>
      <w:vertAlign w:val="superscript"/>
    </w:rPr>
  </w:style>
  <w:style w:type="character" w:styleId="ac">
    <w:name w:val="Hyperlink"/>
    <w:basedOn w:val="a0"/>
    <w:rsid w:val="00001B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GO-Kartashe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F403F-B567-4E81-81B2-DDC40334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10</TotalTime>
  <Pages>1</Pages>
  <Words>419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РАДИАЛЬНОЙ СТРУКТУРЫ ПЛАЗМЕННОГО ПОТОКА В КВАЗИСТАЦИОНАРНОМ СИЛЬНОТОЧНОМ ПЛАЗМЕННОМ УСКОРИТЕЛЕ</dc:title>
  <dc:creator/>
  <cp:lastModifiedBy>Сатунин</cp:lastModifiedBy>
  <cp:revision>4</cp:revision>
  <cp:lastPrinted>1601-01-01T00:00:00Z</cp:lastPrinted>
  <dcterms:created xsi:type="dcterms:W3CDTF">2022-01-27T16:47:00Z</dcterms:created>
  <dcterms:modified xsi:type="dcterms:W3CDTF">2022-04-01T12:35:00Z</dcterms:modified>
</cp:coreProperties>
</file>