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A6" w:rsidRPr="006F7F8A" w:rsidRDefault="00B40086" w:rsidP="009663A6">
      <w:pPr>
        <w:pStyle w:val="Zv-Titlereport"/>
        <w:rPr>
          <w:lang w:val="en-US"/>
        </w:rPr>
      </w:pPr>
      <w:r w:rsidRPr="00B40086">
        <w:rPr>
          <w:noProof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2.85pt;margin-top:-24.4pt;width:192pt;height:26.25pt;z-index:-251656192;mso-position-horizontal:absolute" stroked="f" strokecolor="red">
            <v:textbox style="mso-next-textbox:#_x0000_s1039">
              <w:txbxContent>
                <w:p w:rsidR="00B40086" w:rsidRPr="0095603D" w:rsidRDefault="00B4008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40086">
                    <w:rPr>
                      <w:sz w:val="22"/>
                      <w:szCs w:val="22"/>
                    </w:rPr>
                    <w:t>10.34854/ICPAF.2022.49.1.148</w:t>
                  </w:r>
                </w:p>
              </w:txbxContent>
            </v:textbox>
            <w10:anchorlock/>
          </v:shape>
        </w:pict>
      </w:r>
      <w:r w:rsidR="009663A6" w:rsidRPr="006F7F8A">
        <w:rPr>
          <w:szCs w:val="24"/>
          <w:lang w:val="en-US"/>
        </w:rPr>
        <w:t>FEATURES OF SMBS IN AN INHOMOGENEOUS PLASMA AT TWO-DIMENSIONAL PUMP WAVE LOCALIZATION</w:t>
      </w:r>
      <w:r>
        <w:rPr>
          <w:szCs w:val="24"/>
          <w:lang w:val="en-US"/>
        </w:rPr>
        <w:t xml:space="preserve"> </w:t>
      </w:r>
      <w:r>
        <w:rPr>
          <w:rStyle w:val="aa"/>
          <w:szCs w:val="24"/>
          <w:lang w:val="en-US"/>
        </w:rPr>
        <w:footnoteReference w:customMarkFollows="1" w:id="1"/>
        <w:t>*)</w:t>
      </w:r>
    </w:p>
    <w:p w:rsidR="009663A6" w:rsidRDefault="009663A6" w:rsidP="009663A6">
      <w:pPr>
        <w:pStyle w:val="Zv-Author"/>
        <w:rPr>
          <w:lang w:val="en-US"/>
        </w:rPr>
      </w:pPr>
      <w:r w:rsidRPr="009663A6">
        <w:rPr>
          <w:vertAlign w:val="superscript"/>
          <w:lang w:val="en-US"/>
        </w:rPr>
        <w:t>2</w:t>
      </w:r>
      <w:r w:rsidRPr="006F7F8A">
        <w:rPr>
          <w:lang w:val="en-US"/>
        </w:rPr>
        <w:t xml:space="preserve">Dvinin S.A., </w:t>
      </w:r>
      <w:r w:rsidRPr="006F7F8A">
        <w:rPr>
          <w:vertAlign w:val="superscript"/>
          <w:lang w:val="en-US"/>
        </w:rPr>
        <w:t>1</w:t>
      </w:r>
      <w:r w:rsidRPr="006F7F8A">
        <w:rPr>
          <w:lang w:val="en-US"/>
        </w:rPr>
        <w:t xml:space="preserve">Solikhov D.K., </w:t>
      </w:r>
      <w:r w:rsidRPr="006F7F8A">
        <w:rPr>
          <w:vertAlign w:val="superscript"/>
          <w:lang w:val="en-US"/>
        </w:rPr>
        <w:t>1</w:t>
      </w:r>
      <w:r w:rsidRPr="006F7F8A">
        <w:rPr>
          <w:lang w:val="en-US"/>
        </w:rPr>
        <w:t>Hobilov D.U.</w:t>
      </w:r>
    </w:p>
    <w:p w:rsidR="009663A6" w:rsidRPr="009663A6" w:rsidRDefault="009663A6" w:rsidP="009663A6">
      <w:pPr>
        <w:pStyle w:val="Zv-Organization"/>
        <w:rPr>
          <w:lang w:val="en-US"/>
        </w:rPr>
      </w:pPr>
      <w:r w:rsidRPr="00FA61F9">
        <w:rPr>
          <w:vertAlign w:val="superscript"/>
          <w:lang w:val="en-US"/>
        </w:rPr>
        <w:t>1</w:t>
      </w:r>
      <w:r w:rsidRPr="005F252F">
        <w:rPr>
          <w:lang w:val="en-US"/>
        </w:rPr>
        <w:t xml:space="preserve">Tajik National University, Tajikistan, </w:t>
      </w:r>
      <w:r w:rsidRPr="00005AA2">
        <w:rPr>
          <w:lang w:val="en-US"/>
        </w:rPr>
        <w:t>Dushanbe</w:t>
      </w:r>
      <w:r w:rsidRPr="005F252F">
        <w:rPr>
          <w:lang w:val="en-US"/>
        </w:rPr>
        <w:t>,</w:t>
      </w:r>
      <w:r w:rsidRPr="006F7F8A">
        <w:rPr>
          <w:szCs w:val="24"/>
          <w:lang w:val="en-US"/>
        </w:rPr>
        <w:t xml:space="preserve"> </w:t>
      </w:r>
      <w:hyperlink r:id="rId8" w:history="1">
        <w:r w:rsidRPr="00C3732A">
          <w:rPr>
            <w:rStyle w:val="a7"/>
            <w:szCs w:val="24"/>
            <w:lang w:val="en-US"/>
          </w:rPr>
          <w:t>davlat</w:t>
        </w:r>
        <w:r w:rsidRPr="006F7F8A">
          <w:rPr>
            <w:rStyle w:val="a7"/>
            <w:szCs w:val="24"/>
            <w:lang w:val="en-US"/>
          </w:rPr>
          <w:t>56@</w:t>
        </w:r>
        <w:r w:rsidRPr="00C3732A">
          <w:rPr>
            <w:rStyle w:val="a7"/>
            <w:szCs w:val="24"/>
            <w:lang w:val="en-US"/>
          </w:rPr>
          <w:t>mail</w:t>
        </w:r>
        <w:r w:rsidRPr="006F7F8A">
          <w:rPr>
            <w:rStyle w:val="a7"/>
            <w:szCs w:val="24"/>
            <w:lang w:val="en-US"/>
          </w:rPr>
          <w:t>.</w:t>
        </w:r>
        <w:r w:rsidRPr="00C3732A">
          <w:rPr>
            <w:rStyle w:val="a7"/>
            <w:szCs w:val="24"/>
            <w:lang w:val="en-US"/>
          </w:rPr>
          <w:t>ru</w:t>
        </w:r>
      </w:hyperlink>
      <w:r>
        <w:rPr>
          <w:lang w:val="en-US"/>
        </w:rPr>
        <w:t>,</w:t>
      </w:r>
      <w:r>
        <w:rPr>
          <w:lang w:val="en-US"/>
        </w:rPr>
        <w:br/>
      </w:r>
      <w:r w:rsidRPr="009663A6">
        <w:rPr>
          <w:vertAlign w:val="superscript"/>
          <w:lang w:val="en-US"/>
        </w:rPr>
        <w:t>2</w:t>
      </w:r>
      <w:r w:rsidRPr="005F252F">
        <w:rPr>
          <w:lang w:val="en-US"/>
        </w:rPr>
        <w:t>Lomonosov Moscow State University, Russia, Moscow</w:t>
      </w:r>
      <w:r w:rsidRPr="00FB68B6">
        <w:rPr>
          <w:lang w:val="en-US"/>
        </w:rPr>
        <w:t>,</w:t>
      </w:r>
      <w:r w:rsidRPr="006F7F8A">
        <w:rPr>
          <w:lang w:val="en-US"/>
        </w:rPr>
        <w:t xml:space="preserve"> </w:t>
      </w:r>
      <w:hyperlink r:id="rId9" w:history="1">
        <w:r w:rsidRPr="00C3732A">
          <w:rPr>
            <w:rStyle w:val="a7"/>
            <w:lang w:val="en-US"/>
          </w:rPr>
          <w:t>dvinin</w:t>
        </w:r>
        <w:r w:rsidRPr="006F7F8A">
          <w:rPr>
            <w:rStyle w:val="a7"/>
            <w:lang w:val="en-US"/>
          </w:rPr>
          <w:t>@</w:t>
        </w:r>
        <w:r w:rsidRPr="00C3732A">
          <w:rPr>
            <w:rStyle w:val="a7"/>
            <w:lang w:val="en-US"/>
          </w:rPr>
          <w:t>phys</w:t>
        </w:r>
        <w:r w:rsidRPr="006F7F8A">
          <w:rPr>
            <w:rStyle w:val="a7"/>
            <w:lang w:val="en-US"/>
          </w:rPr>
          <w:t>.</w:t>
        </w:r>
        <w:r w:rsidRPr="00C3732A">
          <w:rPr>
            <w:rStyle w:val="a7"/>
            <w:lang w:val="en-US"/>
          </w:rPr>
          <w:t>msu</w:t>
        </w:r>
        <w:r w:rsidRPr="006F7F8A">
          <w:rPr>
            <w:rStyle w:val="a7"/>
            <w:lang w:val="en-US"/>
          </w:rPr>
          <w:t>.</w:t>
        </w:r>
        <w:r w:rsidRPr="00C3732A">
          <w:rPr>
            <w:rStyle w:val="a7"/>
            <w:lang w:val="en-US"/>
          </w:rPr>
          <w:t>ru</w:t>
        </w:r>
      </w:hyperlink>
    </w:p>
    <w:p w:rsidR="009663A6" w:rsidRPr="00B5254E" w:rsidRDefault="009663A6" w:rsidP="009663A6">
      <w:pPr>
        <w:pStyle w:val="Zv-bodyreport"/>
        <w:rPr>
          <w:lang w:val="en-US"/>
        </w:rPr>
      </w:pPr>
      <w:r w:rsidRPr="00B5254E">
        <w:rPr>
          <w:lang w:val="en-US"/>
        </w:rPr>
        <w:t xml:space="preserve">The problem of convective amplification of waves in SBS is considered under conditions when pump waves with frequency </w:t>
      </w:r>
      <w:r w:rsidRPr="0062655F">
        <w:sym w:font="Symbol" w:char="F077"/>
      </w:r>
      <w:r w:rsidRPr="00B5254E">
        <w:rPr>
          <w:vertAlign w:val="subscript"/>
          <w:lang w:val="en-US"/>
        </w:rPr>
        <w:t>0</w:t>
      </w:r>
      <w:r w:rsidRPr="00B5254E">
        <w:rPr>
          <w:lang w:val="en-US"/>
        </w:rPr>
        <w:t xml:space="preserve">, wave vector </w:t>
      </w:r>
      <w:r w:rsidRPr="0062655F">
        <w:rPr>
          <w:b/>
          <w:bCs/>
          <w:lang w:val="en-US"/>
        </w:rPr>
        <w:t>k</w:t>
      </w:r>
      <w:r w:rsidRPr="00B5254E">
        <w:rPr>
          <w:vertAlign w:val="subscript"/>
          <w:lang w:val="en-US"/>
        </w:rPr>
        <w:t>0</w:t>
      </w:r>
      <w:r w:rsidRPr="00B5254E">
        <w:rPr>
          <w:lang w:val="en-US"/>
        </w:rPr>
        <w:t>,</w:t>
      </w:r>
      <w:r>
        <w:rPr>
          <w:lang w:val="en-US"/>
        </w:rPr>
        <w:t xml:space="preserve"> and 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>amplitude</w: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</w:t>
      </w:r>
      <w:r w:rsidRPr="0062655F">
        <w:rPr>
          <w:rFonts w:eastAsia="MS Mincho"/>
          <w:i/>
          <w:shd w:val="clear" w:color="auto" w:fill="FFFFFF"/>
        </w:rPr>
        <w:sym w:font="Symbol" w:char="F045"/>
      </w:r>
      <w:r w:rsidRPr="00BF66B2">
        <w:rPr>
          <w:rFonts w:eastAsia="MS Mincho"/>
          <w:iCs/>
          <w:shd w:val="clear" w:color="auto" w:fill="FFFFFF"/>
          <w:vertAlign w:val="subscript"/>
          <w:lang w:val="en-US"/>
        </w:rPr>
        <w:t>0</w:t>
      </w:r>
      <w:r w:rsidRPr="00BF66B2">
        <w:rPr>
          <w:rFonts w:eastAsia="MS Mincho"/>
          <w:iCs/>
          <w:shd w:val="clear" w:color="auto" w:fill="FFFFFF"/>
          <w:lang w:val="en-US"/>
        </w:rPr>
        <w:t xml:space="preserve"> </w:t>
      </w:r>
      <w:r w:rsidRPr="00B5254E">
        <w:rPr>
          <w:lang w:val="en-US"/>
        </w:rPr>
        <w:t xml:space="preserve"> propagate along a plasma layer (axis 0</w:t>
      </w:r>
      <w:r w:rsidRPr="002A2C11">
        <w:rPr>
          <w:i/>
          <w:iCs/>
          <w:lang w:val="en-US"/>
        </w:rPr>
        <w:t>X</w:t>
      </w:r>
      <w:r w:rsidRPr="00B5254E">
        <w:rPr>
          <w:lang w:val="en-US"/>
        </w:rPr>
        <w:t>) with dimensions 0&lt;</w:t>
      </w:r>
      <w:r w:rsidRPr="0062655F">
        <w:rPr>
          <w:i/>
          <w:iCs/>
          <w:lang w:val="en-US"/>
        </w:rPr>
        <w:t>y</w:t>
      </w:r>
      <w:r w:rsidRPr="00B5254E">
        <w:rPr>
          <w:lang w:val="en-US"/>
        </w:rPr>
        <w:t>&lt;</w:t>
      </w:r>
      <w:r w:rsidRPr="0062655F">
        <w:rPr>
          <w:i/>
          <w:iCs/>
          <w:lang w:val="en-US"/>
        </w:rPr>
        <w:t>L</w:t>
      </w:r>
      <w:r w:rsidRPr="00B5254E">
        <w:rPr>
          <w:vertAlign w:val="subscript"/>
          <w:lang w:val="en-US"/>
        </w:rPr>
        <w:t>2</w:t>
      </w:r>
      <w:r w:rsidRPr="00B5254E">
        <w:rPr>
          <w:lang w:val="en-US"/>
        </w:rPr>
        <w:t xml:space="preserve">, </w:t>
      </w:r>
      <w:r w:rsidRPr="0062655F">
        <w:rPr>
          <w:i/>
          <w:iCs/>
          <w:lang w:val="en-US"/>
        </w:rPr>
        <w:t>L</w:t>
      </w:r>
      <w:r w:rsidRPr="00B5254E">
        <w:rPr>
          <w:vertAlign w:val="subscript"/>
          <w:lang w:val="en-US"/>
        </w:rPr>
        <w:t>1</w:t>
      </w:r>
      <w:r w:rsidRPr="0062655F">
        <w:rPr>
          <w:vertAlign w:val="subscript"/>
          <w:lang w:val="en-US"/>
        </w:rPr>
        <w:t>A</w:t>
      </w:r>
      <w:r w:rsidRPr="00B5254E">
        <w:rPr>
          <w:lang w:val="en-US"/>
        </w:rPr>
        <w:t>&lt;</w:t>
      </w:r>
      <w:r w:rsidRPr="0062655F">
        <w:rPr>
          <w:i/>
          <w:iCs/>
          <w:lang w:val="en-US"/>
        </w:rPr>
        <w:t>x</w:t>
      </w:r>
      <w:r w:rsidRPr="00B5254E">
        <w:rPr>
          <w:lang w:val="en-US"/>
        </w:rPr>
        <w:t>&lt;</w:t>
      </w:r>
      <w:r w:rsidRPr="0062655F">
        <w:rPr>
          <w:i/>
          <w:iCs/>
          <w:lang w:val="en-US"/>
        </w:rPr>
        <w:t>L</w:t>
      </w:r>
      <w:r w:rsidRPr="00B5254E">
        <w:rPr>
          <w:vertAlign w:val="subscript"/>
          <w:lang w:val="en-US"/>
        </w:rPr>
        <w:t>1</w:t>
      </w:r>
      <w:r w:rsidRPr="0062655F">
        <w:rPr>
          <w:vertAlign w:val="subscript"/>
          <w:lang w:val="en-US"/>
        </w:rPr>
        <w:t>B</w:t>
      </w:r>
      <w:r w:rsidRPr="00B5254E">
        <w:rPr>
          <w:lang w:val="en-US"/>
        </w:rPr>
        <w:t xml:space="preserve">. The projections of the wave vectors of scattered waves (sound and electromagnetic with frequencies </w:t>
      </w:r>
      <w:r w:rsidRPr="0062655F">
        <w:sym w:font="Symbol" w:char="F077"/>
      </w:r>
      <w:r w:rsidRPr="00B5254E">
        <w:rPr>
          <w:vertAlign w:val="subscript"/>
          <w:lang w:val="en-US"/>
        </w:rPr>
        <w:t>1</w:t>
      </w:r>
      <w:r w:rsidRPr="00B5254E">
        <w:rPr>
          <w:lang w:val="en-US"/>
        </w:rPr>
        <w:t xml:space="preserve">, </w:t>
      </w:r>
      <w:r w:rsidRPr="0062655F">
        <w:sym w:font="Symbol" w:char="F077"/>
      </w:r>
      <w:r w:rsidRPr="00B5254E">
        <w:rPr>
          <w:vertAlign w:val="subscript"/>
          <w:lang w:val="en-US"/>
        </w:rPr>
        <w:t>2</w:t>
      </w:r>
      <w:r w:rsidRPr="00B5254E">
        <w:rPr>
          <w:lang w:val="en-US"/>
        </w:rPr>
        <w:t xml:space="preserve"> </w:t>
      </w:r>
      <w:r w:rsidRPr="001B54DD">
        <w:rPr>
          <w:lang w:val="en-US"/>
        </w:rPr>
        <w:t>(</w:t>
      </w:r>
      <w:r w:rsidRPr="00773DBF">
        <w:rPr>
          <w:i/>
          <w:iCs/>
        </w:rPr>
        <w:sym w:font="Symbol" w:char="F077"/>
      </w:r>
      <w:r w:rsidRPr="001B54DD">
        <w:rPr>
          <w:vertAlign w:val="subscript"/>
          <w:lang w:val="en-US"/>
        </w:rPr>
        <w:t>0</w:t>
      </w:r>
      <w:r w:rsidRPr="001B54DD">
        <w:rPr>
          <w:lang w:val="en-US"/>
        </w:rPr>
        <w:t>=</w:t>
      </w:r>
      <w:r w:rsidRPr="00773DBF">
        <w:rPr>
          <w:i/>
          <w:iCs/>
        </w:rPr>
        <w:sym w:font="Symbol" w:char="F077"/>
      </w:r>
      <w:r w:rsidRPr="001B54DD">
        <w:rPr>
          <w:vertAlign w:val="subscript"/>
          <w:lang w:val="en-US"/>
        </w:rPr>
        <w:t>1</w:t>
      </w:r>
      <w:r w:rsidRPr="001B54DD">
        <w:rPr>
          <w:lang w:val="en-US"/>
        </w:rPr>
        <w:t>+</w:t>
      </w:r>
      <w:r w:rsidRPr="00773DBF">
        <w:rPr>
          <w:i/>
          <w:iCs/>
        </w:rPr>
        <w:sym w:font="Symbol" w:char="F077"/>
      </w:r>
      <w:r w:rsidRPr="001B54DD">
        <w:rPr>
          <w:vertAlign w:val="subscript"/>
          <w:lang w:val="en-US"/>
        </w:rPr>
        <w:t>2</w:t>
      </w:r>
      <w:r w:rsidRPr="001B54DD">
        <w:rPr>
          <w:lang w:val="en-US"/>
        </w:rPr>
        <w:t xml:space="preserve">) </w:t>
      </w:r>
      <w:r w:rsidRPr="00B5254E">
        <w:rPr>
          <w:lang w:val="en-US"/>
        </w:rPr>
        <w:t xml:space="preserve">and wave vectors </w:t>
      </w:r>
      <w:r w:rsidRPr="0062655F">
        <w:rPr>
          <w:b/>
          <w:bCs/>
          <w:lang w:val="en-US"/>
        </w:rPr>
        <w:t>k</w:t>
      </w:r>
      <w:r w:rsidRPr="00B5254E">
        <w:rPr>
          <w:vertAlign w:val="subscript"/>
          <w:lang w:val="en-US"/>
        </w:rPr>
        <w:t>1</w:t>
      </w:r>
      <w:r w:rsidRPr="00B5254E">
        <w:rPr>
          <w:lang w:val="en-US"/>
        </w:rPr>
        <w:t xml:space="preserve"> </w:t>
      </w:r>
      <w:r w:rsidRPr="0062655F">
        <w:t>и</w:t>
      </w:r>
      <w:r w:rsidRPr="00B5254E">
        <w:rPr>
          <w:lang w:val="en-US"/>
        </w:rPr>
        <w:t xml:space="preserve"> </w:t>
      </w:r>
      <w:r w:rsidRPr="0062655F">
        <w:rPr>
          <w:b/>
          <w:bCs/>
          <w:lang w:val="en-US"/>
        </w:rPr>
        <w:t>k</w:t>
      </w:r>
      <w:r w:rsidRPr="00B5254E">
        <w:rPr>
          <w:vertAlign w:val="subscript"/>
          <w:lang w:val="en-US"/>
        </w:rPr>
        <w:t>2</w:t>
      </w:r>
      <w:r w:rsidRPr="00B5254E">
        <w:rPr>
          <w:lang w:val="en-US"/>
        </w:rPr>
        <w:t>) on the 0</w:t>
      </w:r>
      <w:r w:rsidRPr="002A2C11">
        <w:rPr>
          <w:i/>
          <w:iCs/>
          <w:lang w:val="en-US"/>
        </w:rPr>
        <w:t>X</w:t>
      </w:r>
      <w:r w:rsidRPr="00B5254E">
        <w:rPr>
          <w:lang w:val="en-US"/>
        </w:rPr>
        <w:t xml:space="preserve"> axis have different signs. The medium is assumed to be inhomogeneous along the 0</w:t>
      </w:r>
      <w:r w:rsidRPr="002A2C11">
        <w:rPr>
          <w:i/>
          <w:iCs/>
          <w:lang w:val="en-US"/>
        </w:rPr>
        <w:t>X</w:t>
      </w:r>
      <w:r w:rsidRPr="00B5254E">
        <w:rPr>
          <w:lang w:val="en-US"/>
        </w:rPr>
        <w:t xml:space="preserve"> axis with a characteristic length </w:t>
      </w:r>
      <w:r w:rsidRPr="0062655F">
        <w:rPr>
          <w:i/>
          <w:iCs/>
          <w:lang w:val="en-US"/>
        </w:rPr>
        <w:t>L</w:t>
      </w:r>
      <w:r w:rsidRPr="00B5254E">
        <w:rPr>
          <w:vertAlign w:val="subscript"/>
          <w:lang w:val="en-US"/>
        </w:rPr>
        <w:t>0</w:t>
      </w:r>
      <w:r w:rsidRPr="00B5254E">
        <w:rPr>
          <w:lang w:val="en-US"/>
        </w:rPr>
        <w:t xml:space="preserve">. The phase-matching conditions for wave vectors </w:t>
      </w:r>
      <w:r w:rsidRPr="0062655F">
        <w:rPr>
          <w:b/>
          <w:bCs/>
          <w:lang w:val="en-US"/>
        </w:rPr>
        <w:t>k</w:t>
      </w:r>
      <w:r w:rsidRPr="00B5254E">
        <w:rPr>
          <w:vertAlign w:val="subscript"/>
          <w:lang w:val="en-US"/>
        </w:rPr>
        <w:t>0</w:t>
      </w:r>
      <w:r w:rsidRPr="00B5254E">
        <w:rPr>
          <w:lang w:val="en-US"/>
        </w:rPr>
        <w:t>=</w:t>
      </w:r>
      <w:r w:rsidRPr="0062655F">
        <w:rPr>
          <w:b/>
          <w:bCs/>
          <w:lang w:val="en-US"/>
        </w:rPr>
        <w:t>k</w:t>
      </w:r>
      <w:r w:rsidRPr="00B5254E">
        <w:rPr>
          <w:vertAlign w:val="subscript"/>
          <w:lang w:val="en-US"/>
        </w:rPr>
        <w:t>1</w:t>
      </w:r>
      <w:r w:rsidRPr="00B5254E">
        <w:rPr>
          <w:lang w:val="en-US"/>
        </w:rPr>
        <w:t>+</w:t>
      </w:r>
      <w:r w:rsidRPr="0062655F">
        <w:rPr>
          <w:b/>
          <w:bCs/>
          <w:lang w:val="en-US"/>
        </w:rPr>
        <w:t>k</w:t>
      </w:r>
      <w:r w:rsidRPr="00B5254E">
        <w:rPr>
          <w:vertAlign w:val="subscript"/>
          <w:lang w:val="en-US"/>
        </w:rPr>
        <w:t>2</w:t>
      </w:r>
      <w:r w:rsidRPr="00B5254E">
        <w:rPr>
          <w:lang w:val="en-US"/>
        </w:rPr>
        <w:t xml:space="preserve"> are satisfied at </w:t>
      </w:r>
      <w:r w:rsidRPr="0062655F">
        <w:rPr>
          <w:i/>
          <w:iCs/>
          <w:lang w:val="en-US"/>
        </w:rPr>
        <w:t>x</w:t>
      </w:r>
      <w:r w:rsidRPr="00B5254E">
        <w:rPr>
          <w:lang w:val="en-US"/>
        </w:rPr>
        <w:t xml:space="preserve">=0. The case of an arbitrary angle of scattering of an electromagnetic wave </w:t>
      </w:r>
      <w:r w:rsidRPr="002A2C11">
        <w:rPr>
          <w:i/>
          <w:iCs/>
        </w:rPr>
        <w:sym w:font="Symbol" w:char="F071"/>
      </w:r>
      <w:r w:rsidRPr="00B5254E">
        <w:rPr>
          <w:lang w:val="en-US"/>
        </w:rPr>
        <w:t xml:space="preserve"> is considered. SMBS is described by a system of </w:t>
      </w:r>
      <w:r>
        <w:rPr>
          <w:lang w:val="en-US"/>
        </w:rPr>
        <w:t>shortened</w:t>
      </w:r>
      <w:r w:rsidRPr="00B5254E">
        <w:rPr>
          <w:lang w:val="en-US"/>
        </w:rPr>
        <w:t xml:space="preserve"> equations for scattered waves [1].</w:t>
      </w:r>
    </w:p>
    <w:p w:rsidR="009663A6" w:rsidRPr="002A2C11" w:rsidRDefault="009663A6" w:rsidP="009663A6">
      <w:pPr>
        <w:pStyle w:val="MTDisplayEquation"/>
        <w:tabs>
          <w:tab w:val="clear" w:pos="4680"/>
          <w:tab w:val="center" w:pos="4536"/>
        </w:tabs>
        <w:spacing w:before="40" w:after="40" w:line="220" w:lineRule="atLeast"/>
        <w:jc w:val="center"/>
        <w:rPr>
          <w:color w:val="000000" w:themeColor="text1"/>
          <w:sz w:val="24"/>
          <w:szCs w:val="24"/>
          <w:lang w:val="en-US"/>
        </w:rPr>
      </w:pPr>
      <w:r w:rsidRPr="0062655F">
        <w:rPr>
          <w:color w:val="000000" w:themeColor="text1"/>
          <w:position w:val="-28"/>
          <w:sz w:val="24"/>
          <w:szCs w:val="24"/>
        </w:rPr>
        <w:object w:dxaOrig="46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32.25pt" o:ole="">
            <v:imagedata r:id="rId10" o:title=""/>
          </v:shape>
          <o:OLEObject Type="Embed" ProgID="Equation.DSMT4" ShapeID="_x0000_i1025" DrawAspect="Content" ObjectID="_1710272533" r:id="rId11"/>
        </w:object>
      </w:r>
      <w:r w:rsidRPr="002A2C11">
        <w:rPr>
          <w:color w:val="000000" w:themeColor="text1"/>
          <w:sz w:val="24"/>
          <w:szCs w:val="24"/>
          <w:lang w:val="en-US"/>
        </w:rPr>
        <w:t xml:space="preserve">, </w:t>
      </w:r>
      <w:r w:rsidRPr="0062655F">
        <w:rPr>
          <w:color w:val="000000" w:themeColor="text1"/>
          <w:position w:val="-28"/>
          <w:sz w:val="24"/>
          <w:szCs w:val="24"/>
        </w:rPr>
        <w:object w:dxaOrig="4520" w:dyaOrig="639">
          <v:shape id="_x0000_i1026" type="#_x0000_t75" style="width:227.25pt;height:32.25pt" o:ole="">
            <v:imagedata r:id="rId12" o:title=""/>
          </v:shape>
          <o:OLEObject Type="Embed" ProgID="Equation.DSMT4" ShapeID="_x0000_i1026" DrawAspect="Content" ObjectID="_1710272534" r:id="rId13"/>
        </w:object>
      </w:r>
      <w:r w:rsidRPr="002A2C11">
        <w:rPr>
          <w:color w:val="000000" w:themeColor="text1"/>
          <w:sz w:val="24"/>
          <w:szCs w:val="24"/>
          <w:lang w:val="en-US"/>
        </w:rPr>
        <w:t>,</w:t>
      </w:r>
    </w:p>
    <w:p w:rsidR="009663A6" w:rsidRDefault="009663A6" w:rsidP="009663A6">
      <w:pPr>
        <w:pStyle w:val="Zv-bodyreport"/>
        <w:ind w:firstLine="0"/>
        <w:rPr>
          <w:rFonts w:eastAsia="MS Mincho"/>
          <w:iCs/>
          <w:color w:val="000000" w:themeColor="text1"/>
          <w:shd w:val="clear" w:color="auto" w:fill="FFFFFF"/>
          <w:lang w:val="en-US"/>
        </w:rPr>
      </w:pP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where </w:t>
      </w:r>
      <w:r w:rsidRPr="0062655F">
        <w:rPr>
          <w:position w:val="-10"/>
        </w:rPr>
        <w:object w:dxaOrig="1219" w:dyaOrig="320">
          <v:shape id="_x0000_i1027" type="#_x0000_t75" style="width:61.5pt;height:15.75pt" o:ole="">
            <v:imagedata r:id="rId14" o:title=""/>
          </v:shape>
          <o:OLEObject Type="Embed" ProgID="Equation.DSMT4" ShapeID="_x0000_i1027" DrawAspect="Content" ObjectID="_1710272535" r:id="rId15"/>
        </w:object>
      </w:r>
      <w:r w:rsidRPr="00E57B56">
        <w:rPr>
          <w:lang w:val="en-US"/>
        </w:rPr>
        <w:t xml:space="preserve"> </w:t>
      </w:r>
      <w:r w:rsidRPr="0062655F">
        <w:rPr>
          <w:position w:val="-10"/>
        </w:rPr>
        <w:object w:dxaOrig="300" w:dyaOrig="320">
          <v:shape id="_x0000_i1028" type="#_x0000_t75" style="width:15pt;height:15.75pt" o:ole="">
            <v:imagedata r:id="rId16" o:title=""/>
          </v:shape>
          <o:OLEObject Type="Embed" ProgID="Equation.DSMT4" ShapeID="_x0000_i1028" DrawAspect="Content" ObjectID="_1710272536" r:id="rId17"/>
        </w:object>
      </w:r>
      <w:r w:rsidRPr="00E57B56">
        <w:rPr>
          <w:lang w:val="en-US"/>
        </w:rPr>
        <w:t xml:space="preserve"> 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>is the perturbation of the electron concentration</w:t>
      </w:r>
      <w:r w:rsidRPr="001B54DD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</w: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>by sound wave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, </w:t>
      </w:r>
      <w:r w:rsidRPr="0062655F">
        <w:rPr>
          <w:position w:val="-12"/>
        </w:rPr>
        <w:object w:dxaOrig="900" w:dyaOrig="380">
          <v:shape id="_x0000_i1029" type="#_x0000_t75" style="width:45pt;height:18.75pt" o:ole="">
            <v:imagedata r:id="rId18" o:title=""/>
          </v:shape>
          <o:OLEObject Type="Embed" ProgID="Equation.DSMT4" ShapeID="_x0000_i1029" DrawAspect="Content" ObjectID="_1710272537" r:id="rId19"/>
        </w:objec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>is the</w: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f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>ield amplitude of the scattered wave,</w:t>
      </w:r>
      <w:r w:rsidRPr="00BF66B2">
        <w:rPr>
          <w:lang w:val="en-US"/>
        </w:rPr>
        <w:t xml:space="preserve"> </w:t>
      </w:r>
      <w:r w:rsidRPr="0085658A">
        <w:rPr>
          <w:rFonts w:eastAsia="MS Mincho"/>
          <w:i/>
          <w:shd w:val="clear" w:color="auto" w:fill="FFFFFF"/>
          <w:lang w:val="en-US"/>
        </w:rPr>
        <w:t>V</w:t>
      </w:r>
      <w:r w:rsidRPr="0085658A">
        <w:rPr>
          <w:rFonts w:eastAsia="MS Mincho"/>
          <w:iCs/>
          <w:shd w:val="clear" w:color="auto" w:fill="FFFFFF"/>
          <w:vertAlign w:val="subscript"/>
          <w:lang w:val="en-US"/>
        </w:rPr>
        <w:t>s</w:t>
      </w:r>
      <w:r w:rsidRPr="000F2666">
        <w:rPr>
          <w:rFonts w:eastAsia="MS Mincho"/>
          <w:iCs/>
          <w:shd w:val="clear" w:color="auto" w:fill="FFFFFF"/>
          <w:lang w:val="en-US"/>
        </w:rPr>
        <w:t xml:space="preserve">, </w:t>
      </w:r>
      <w:r>
        <w:rPr>
          <w:rFonts w:eastAsia="MS Mincho"/>
          <w:iCs/>
          <w:shd w:val="clear" w:color="auto" w:fill="FFFFFF"/>
          <w:lang w:val="en-US"/>
        </w:rPr>
        <w:t>c</w:t>
      </w:r>
      <w:r w:rsidRPr="000F2666">
        <w:rPr>
          <w:rFonts w:eastAsia="MS Mincho"/>
          <w:iCs/>
          <w:shd w:val="clear" w:color="auto" w:fill="FFFFFF"/>
          <w:lang w:val="en-US"/>
        </w:rPr>
        <w:t xml:space="preserve"> – group velocities of scattered waves, </w:t>
      </w:r>
      <w:r w:rsidRPr="0085658A">
        <w:rPr>
          <w:rFonts w:eastAsia="MS Mincho"/>
          <w:i/>
          <w:shd w:val="clear" w:color="auto" w:fill="FFFFFF"/>
        </w:rPr>
        <w:sym w:font="Symbol" w:char="F062"/>
      </w:r>
      <w:r w:rsidRPr="000F2666">
        <w:rPr>
          <w:rFonts w:eastAsia="MS Mincho"/>
          <w:iCs/>
          <w:shd w:val="clear" w:color="auto" w:fill="FFFFFF"/>
          <w:vertAlign w:val="subscript"/>
          <w:lang w:val="en-US"/>
        </w:rPr>
        <w:t>2</w:t>
      </w:r>
      <w:r w:rsidRPr="000F2666">
        <w:rPr>
          <w:rFonts w:eastAsia="MS Mincho"/>
          <w:iCs/>
          <w:shd w:val="clear" w:color="auto" w:fill="FFFFFF"/>
          <w:lang w:val="en-US"/>
        </w:rPr>
        <w:t>=</w:t>
      </w:r>
      <w:r w:rsidRPr="0085658A">
        <w:rPr>
          <w:rFonts w:eastAsia="MS Mincho"/>
          <w:i/>
          <w:shd w:val="clear" w:color="auto" w:fill="FFFFFF"/>
        </w:rPr>
        <w:t>π</w:t>
      </w:r>
      <w:r w:rsidRPr="000F2666">
        <w:rPr>
          <w:rFonts w:eastAsia="MS Mincho"/>
          <w:iCs/>
          <w:shd w:val="clear" w:color="auto" w:fill="FFFFFF"/>
          <w:lang w:val="en-US"/>
        </w:rPr>
        <w:t>–</w:t>
      </w:r>
      <w:r w:rsidRPr="0085658A">
        <w:rPr>
          <w:rFonts w:eastAsia="MS Mincho"/>
          <w:i/>
          <w:shd w:val="clear" w:color="auto" w:fill="FFFFFF"/>
        </w:rPr>
        <w:sym w:font="Symbol" w:char="F071"/>
      </w:r>
      <w:r w:rsidRPr="000F2666">
        <w:rPr>
          <w:rFonts w:eastAsia="MS Mincho"/>
          <w:iCs/>
          <w:shd w:val="clear" w:color="auto" w:fill="FFFFFF"/>
          <w:lang w:val="en-US"/>
        </w:rPr>
        <w:t xml:space="preserve">, </w:t>
      </w:r>
      <w:r w:rsidRPr="0085658A">
        <w:rPr>
          <w:rFonts w:eastAsia="MS Mincho"/>
          <w:i/>
          <w:shd w:val="clear" w:color="auto" w:fill="FFFFFF"/>
        </w:rPr>
        <w:sym w:font="Symbol" w:char="F062"/>
      </w:r>
      <w:r w:rsidRPr="000F2666">
        <w:rPr>
          <w:rFonts w:eastAsia="MS Mincho"/>
          <w:iCs/>
          <w:shd w:val="clear" w:color="auto" w:fill="FFFFFF"/>
          <w:vertAlign w:val="subscript"/>
          <w:lang w:val="en-US"/>
        </w:rPr>
        <w:t>1</w:t>
      </w:r>
      <w:r w:rsidRPr="000F2666">
        <w:rPr>
          <w:rFonts w:eastAsia="MS Mincho"/>
          <w:iCs/>
          <w:shd w:val="clear" w:color="auto" w:fill="FFFFFF"/>
          <w:lang w:val="en-US"/>
        </w:rPr>
        <w:t>=</w:t>
      </w:r>
      <w:r w:rsidRPr="0085658A">
        <w:rPr>
          <w:rFonts w:eastAsia="MS Mincho"/>
          <w:i/>
          <w:shd w:val="clear" w:color="auto" w:fill="FFFFFF"/>
        </w:rPr>
        <w:sym w:font="Symbol" w:char="F071"/>
      </w:r>
      <w:r w:rsidRPr="000F2666">
        <w:rPr>
          <w:rFonts w:eastAsia="MS Mincho"/>
          <w:iCs/>
          <w:shd w:val="clear" w:color="auto" w:fill="FFFFFF"/>
          <w:lang w:val="en-US"/>
        </w:rPr>
        <w:t>/2</w: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; </w:t>
      </w:r>
      <w:r w:rsidRPr="0062655F">
        <w:rPr>
          <w:position w:val="-10"/>
        </w:rPr>
        <w:object w:dxaOrig="2460" w:dyaOrig="360">
          <v:shape id="_x0000_i1030" type="#_x0000_t75" style="width:123pt;height:18pt" o:ole="">
            <v:imagedata r:id="rId20" o:title=""/>
          </v:shape>
          <o:OLEObject Type="Embed" ProgID="Equation.DSMT4" ShapeID="_x0000_i1030" DrawAspect="Content" ObjectID="_1710272538" r:id="rId21"/>
        </w:objec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>,</w: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</w:t>
      </w:r>
      <w:r w:rsidRPr="0062655F">
        <w:rPr>
          <w:position w:val="-10"/>
        </w:rPr>
        <w:object w:dxaOrig="1520" w:dyaOrig="360">
          <v:shape id="_x0000_i1031" type="#_x0000_t75" style="width:75.75pt;height:18pt" o:ole="">
            <v:imagedata r:id="rId22" o:title=""/>
          </v:shape>
          <o:OLEObject Type="Embed" ProgID="Equation.DSMT4" ShapeID="_x0000_i1031" DrawAspect="Content" ObjectID="_1710272539" r:id="rId23"/>
        </w:objec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are the coefficients of nonlinear coupling of waves,</w:t>
      </w:r>
      <w:r w:rsidRPr="00BF66B2">
        <w:rPr>
          <w:lang w:val="en-US"/>
        </w:rPr>
        <w:t xml:space="preserve"> </w:t>
      </w:r>
      <w:r w:rsidRPr="0062655F">
        <w:rPr>
          <w:position w:val="-16"/>
        </w:rPr>
        <w:object w:dxaOrig="3500" w:dyaOrig="440">
          <v:shape id="_x0000_i1032" type="#_x0000_t75" style="width:158.25pt;height:20.25pt" o:ole="">
            <v:imagedata r:id="rId24" o:title=""/>
          </v:shape>
          <o:OLEObject Type="Embed" ProgID="Equation.DSMT4" ShapeID="_x0000_i1032" DrawAspect="Content" ObjectID="_1710272540" r:id="rId25"/>
        </w:object>
      </w:r>
      <w:r w:rsidRPr="00BF66B2">
        <w:rPr>
          <w:rFonts w:eastAsia="MS Mincho"/>
          <w:iCs/>
          <w:shd w:val="clear" w:color="auto" w:fill="FFFFFF"/>
          <w:lang w:val="en-US"/>
        </w:rPr>
        <w:t xml:space="preserve">, </w:t>
      </w:r>
      <w:r w:rsidRPr="0062655F">
        <w:rPr>
          <w:position w:val="-14"/>
        </w:rPr>
        <w:object w:dxaOrig="3140" w:dyaOrig="400">
          <v:shape id="_x0000_i1033" type="#_x0000_t75" style="width:136.5pt;height:18pt" o:ole="">
            <v:imagedata r:id="rId26" o:title=""/>
          </v:shape>
          <o:OLEObject Type="Embed" ProgID="Equation.DSMT4" ShapeID="_x0000_i1033" DrawAspect="Content" ObjectID="_1710272541" r:id="rId27"/>
        </w:objec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are the </w: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>damping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coefficients of the scattered</w: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electromagnetic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and sound waves, </w:t>
      </w:r>
      <w:r w:rsidRPr="0062655F">
        <w:rPr>
          <w:rFonts w:eastAsia="MS Mincho"/>
          <w:i/>
          <w:shd w:val="clear" w:color="auto" w:fill="FFFFFF"/>
          <w:lang w:val="en-US"/>
        </w:rPr>
        <w:t>e</w:t>
      </w:r>
      <w:r w:rsidRPr="00BF66B2">
        <w:rPr>
          <w:rFonts w:eastAsia="MS Mincho"/>
          <w:iCs/>
          <w:shd w:val="clear" w:color="auto" w:fill="FFFFFF"/>
          <w:lang w:val="en-US"/>
        </w:rPr>
        <w:t xml:space="preserve">, </w:t>
      </w:r>
      <w:r w:rsidRPr="0062655F">
        <w:rPr>
          <w:rFonts w:eastAsia="MS Mincho"/>
          <w:i/>
          <w:shd w:val="clear" w:color="auto" w:fill="FFFFFF"/>
          <w:lang w:val="en-US"/>
        </w:rPr>
        <w:t>m</w:t>
      </w:r>
      <w:r w:rsidRPr="00BF66B2">
        <w:rPr>
          <w:rFonts w:eastAsia="MS Mincho"/>
          <w:iCs/>
          <w:shd w:val="clear" w:color="auto" w:fill="FFFFFF"/>
          <w:lang w:val="en-US"/>
        </w:rPr>
        <w:t xml:space="preserve">, </w:t>
      </w:r>
      <w:r w:rsidRPr="0062655F">
        <w:rPr>
          <w:rFonts w:eastAsia="MS Mincho"/>
          <w:i/>
          <w:shd w:val="clear" w:color="auto" w:fill="FFFFFF"/>
          <w:lang w:val="en-US"/>
        </w:rPr>
        <w:t>N</w:t>
      </w:r>
      <w:r w:rsidRPr="00BF66B2">
        <w:rPr>
          <w:rFonts w:eastAsia="MS Mincho"/>
          <w:iCs/>
          <w:shd w:val="clear" w:color="auto" w:fill="FFFFFF"/>
          <w:vertAlign w:val="subscript"/>
          <w:lang w:val="en-US"/>
        </w:rPr>
        <w:t>0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are the charge, mass and the concentration of electrons, </w:t>
      </w:r>
      <w:r w:rsidRPr="0062655F">
        <w:rPr>
          <w:rFonts w:eastAsia="MS Mincho"/>
          <w:i/>
          <w:shd w:val="clear" w:color="auto" w:fill="FFFFFF"/>
          <w:lang w:val="en-US"/>
        </w:rPr>
        <w:t>z</w:t>
      </w:r>
      <w:r w:rsidRPr="00BF66B2">
        <w:rPr>
          <w:rFonts w:eastAsia="MS Mincho"/>
          <w:iCs/>
          <w:shd w:val="clear" w:color="auto" w:fill="FFFFFF"/>
          <w:lang w:val="en-US"/>
        </w:rPr>
        <w:t xml:space="preserve">, </w:t>
      </w:r>
      <w:r w:rsidRPr="0062655F">
        <w:rPr>
          <w:rFonts w:eastAsia="MS Mincho"/>
          <w:i/>
          <w:shd w:val="clear" w:color="auto" w:fill="FFFFFF"/>
          <w:lang w:val="en-US"/>
        </w:rPr>
        <w:t>m</w:t>
      </w:r>
      <w:r w:rsidRPr="0062655F">
        <w:rPr>
          <w:rFonts w:eastAsia="MS Mincho"/>
          <w:i/>
          <w:shd w:val="clear" w:color="auto" w:fill="FFFFFF"/>
          <w:vertAlign w:val="subscript"/>
          <w:lang w:val="en-US"/>
        </w:rPr>
        <w:t>i</w:t>
      </w:r>
      <w:r w:rsidRPr="00BF66B2">
        <w:rPr>
          <w:rFonts w:eastAsia="MS Mincho"/>
          <w:iCs/>
          <w:shd w:val="clear" w:color="auto" w:fill="FFFFFF"/>
          <w:lang w:val="en-US"/>
        </w:rPr>
        <w:t xml:space="preserve"> –</w:t>
      </w:r>
      <w:r w:rsidRPr="00BF66B2">
        <w:rPr>
          <w:lang w:val="en-US"/>
        </w:rPr>
        <w:t xml:space="preserve"> 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are the charge number and mass of ions, </w:t>
      </w:r>
      <w:r w:rsidRPr="0062655F">
        <w:rPr>
          <w:position w:val="-18"/>
        </w:rPr>
        <w:object w:dxaOrig="1719" w:dyaOrig="460">
          <v:shape id="_x0000_i1034" type="#_x0000_t75" style="width:78.75pt;height:21pt" o:ole="">
            <v:imagedata r:id="rId28" o:title=""/>
          </v:shape>
          <o:OLEObject Type="Embed" ProgID="Equation.DSMT4" ShapeID="_x0000_i1034" DrawAspect="Content" ObjectID="_1710272542" r:id="rId29"/>
        </w:objec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>is the phase difference of scattered  and sound waves</w: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>,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arising from the plasma inhomogeneity, </w:t>
      </w:r>
      <w:r w:rsidRPr="0062655F">
        <w:rPr>
          <w:rFonts w:eastAsia="MS Mincho"/>
          <w:i/>
          <w:shd w:val="clear" w:color="auto" w:fill="FFFFFF"/>
        </w:rPr>
        <w:sym w:font="Symbol" w:char="F063"/>
      </w:r>
      <w:r w:rsidRPr="008342BB">
        <w:rPr>
          <w:rFonts w:eastAsia="MS Mincho"/>
          <w:iCs/>
          <w:shd w:val="clear" w:color="auto" w:fill="FFFFFF"/>
          <w:lang w:val="en-US"/>
        </w:rPr>
        <w:t>(</w:t>
      </w:r>
      <w:r w:rsidRPr="0062655F">
        <w:rPr>
          <w:rFonts w:eastAsia="MS Mincho"/>
          <w:iCs/>
          <w:shd w:val="clear" w:color="auto" w:fill="FFFFFF"/>
          <w:lang w:val="en-US"/>
        </w:rPr>
        <w:t>x</w:t>
      </w:r>
      <w:r w:rsidRPr="008342BB">
        <w:rPr>
          <w:rFonts w:eastAsia="MS Mincho"/>
          <w:iCs/>
          <w:shd w:val="clear" w:color="auto" w:fill="FFFFFF"/>
          <w:lang w:val="en-US"/>
        </w:rPr>
        <w:t>)=</w:t>
      </w:r>
      <w:r w:rsidRPr="0062655F">
        <w:rPr>
          <w:rFonts w:eastAsia="MS Mincho"/>
          <w:i/>
          <w:shd w:val="clear" w:color="auto" w:fill="FFFFFF"/>
          <w:lang w:val="en-US"/>
        </w:rPr>
        <w:t>k</w:t>
      </w:r>
      <w:r w:rsidRPr="008342BB">
        <w:rPr>
          <w:rFonts w:eastAsia="MS Mincho"/>
          <w:iCs/>
          <w:shd w:val="clear" w:color="auto" w:fill="FFFFFF"/>
          <w:vertAlign w:val="subscript"/>
          <w:lang w:val="en-US"/>
        </w:rPr>
        <w:t>0</w:t>
      </w:r>
      <w:r w:rsidRPr="008342BB">
        <w:rPr>
          <w:rFonts w:eastAsia="MS Mincho"/>
          <w:iCs/>
          <w:shd w:val="clear" w:color="auto" w:fill="FFFFFF"/>
          <w:lang w:val="en-US"/>
        </w:rPr>
        <w:t>(</w:t>
      </w:r>
      <w:r w:rsidRPr="0062655F">
        <w:rPr>
          <w:rFonts w:eastAsia="MS Mincho"/>
          <w:i/>
          <w:shd w:val="clear" w:color="auto" w:fill="FFFFFF"/>
          <w:lang w:val="en-US"/>
        </w:rPr>
        <w:t>x</w:t>
      </w:r>
      <w:r w:rsidRPr="008342BB">
        <w:rPr>
          <w:rFonts w:eastAsia="MS Mincho"/>
          <w:iCs/>
          <w:shd w:val="clear" w:color="auto" w:fill="FFFFFF"/>
          <w:lang w:val="en-US"/>
        </w:rPr>
        <w:t>)+</w:t>
      </w:r>
      <w:r w:rsidRPr="0062655F">
        <w:rPr>
          <w:rFonts w:eastAsia="MS Mincho"/>
          <w:i/>
          <w:shd w:val="clear" w:color="auto" w:fill="FFFFFF"/>
          <w:lang w:val="en-US"/>
        </w:rPr>
        <w:t>k</w:t>
      </w:r>
      <w:r w:rsidRPr="008342BB">
        <w:rPr>
          <w:rFonts w:eastAsia="MS Mincho"/>
          <w:i/>
          <w:shd w:val="clear" w:color="auto" w:fill="FFFFFF"/>
          <w:vertAlign w:val="subscript"/>
          <w:lang w:val="en-US"/>
        </w:rPr>
        <w:t>2</w:t>
      </w:r>
      <w:r w:rsidRPr="008342BB">
        <w:rPr>
          <w:rFonts w:eastAsia="MS Mincho"/>
          <w:iCs/>
          <w:shd w:val="clear" w:color="auto" w:fill="FFFFFF"/>
          <w:lang w:val="en-US"/>
        </w:rPr>
        <w:t>(</w:t>
      </w:r>
      <w:r w:rsidRPr="0062655F">
        <w:rPr>
          <w:rFonts w:eastAsia="MS Mincho"/>
          <w:i/>
          <w:shd w:val="clear" w:color="auto" w:fill="FFFFFF"/>
          <w:lang w:val="en-US"/>
        </w:rPr>
        <w:t>x</w:t>
      </w:r>
      <w:r w:rsidRPr="008342BB">
        <w:rPr>
          <w:rFonts w:eastAsia="MS Mincho"/>
          <w:iCs/>
          <w:shd w:val="clear" w:color="auto" w:fill="FFFFFF"/>
          <w:lang w:val="en-US"/>
        </w:rPr>
        <w:t>)–</w:t>
      </w:r>
      <w:r w:rsidRPr="0062655F">
        <w:rPr>
          <w:rFonts w:eastAsia="MS Mincho"/>
          <w:i/>
          <w:shd w:val="clear" w:color="auto" w:fill="FFFFFF"/>
          <w:lang w:val="en-US"/>
        </w:rPr>
        <w:t>k</w:t>
      </w:r>
      <w:r w:rsidRPr="008342BB">
        <w:rPr>
          <w:rFonts w:eastAsia="MS Mincho"/>
          <w:i/>
          <w:shd w:val="clear" w:color="auto" w:fill="FFFFFF"/>
          <w:vertAlign w:val="subscript"/>
          <w:lang w:val="en-US"/>
        </w:rPr>
        <w:t>1</w:t>
      </w:r>
      <w:r w:rsidRPr="008342BB">
        <w:rPr>
          <w:rFonts w:eastAsia="MS Mincho"/>
          <w:iCs/>
          <w:shd w:val="clear" w:color="auto" w:fill="FFFFFF"/>
          <w:lang w:val="en-US"/>
        </w:rPr>
        <w:t>(</w:t>
      </w:r>
      <w:r w:rsidRPr="0062655F">
        <w:rPr>
          <w:rFonts w:eastAsia="MS Mincho"/>
          <w:i/>
          <w:shd w:val="clear" w:color="auto" w:fill="FFFFFF"/>
          <w:lang w:val="en-US"/>
        </w:rPr>
        <w:t>x</w:t>
      </w:r>
      <w:r w:rsidRPr="008342BB">
        <w:rPr>
          <w:rFonts w:eastAsia="MS Mincho"/>
          <w:iCs/>
          <w:shd w:val="clear" w:color="auto" w:fill="FFFFFF"/>
          <w:lang w:val="en-US"/>
        </w:rPr>
        <w:t>)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>. It is shown that the scattering process is described by dimensionless parameters,</w: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 </w:t>
      </w:r>
      <w:r w:rsidRPr="0062655F">
        <w:rPr>
          <w:color w:val="000000" w:themeColor="text1"/>
          <w:position w:val="-12"/>
        </w:rPr>
        <w:object w:dxaOrig="1540" w:dyaOrig="360">
          <v:shape id="_x0000_i1035" type="#_x0000_t75" style="width:77.25pt;height:18pt" o:ole="">
            <v:imagedata r:id="rId30" o:title=""/>
          </v:shape>
          <o:OLEObject Type="Embed" ProgID="Equation.DSMT4" ShapeID="_x0000_i1035" DrawAspect="Content" ObjectID="_1710272543" r:id="rId31"/>
        </w:object>
      </w:r>
      <w:r w:rsidRPr="008342BB">
        <w:rPr>
          <w:color w:val="000000" w:themeColor="text1"/>
          <w:lang w:val="en-US"/>
        </w:rPr>
        <w:t xml:space="preserve">, </w:t>
      </w:r>
      <w:r w:rsidRPr="0062655F">
        <w:rPr>
          <w:color w:val="000000" w:themeColor="text1"/>
          <w:position w:val="-12"/>
        </w:rPr>
        <w:object w:dxaOrig="1359" w:dyaOrig="360">
          <v:shape id="_x0000_i1036" type="#_x0000_t75" style="width:65.25pt;height:18pt" o:ole="">
            <v:imagedata r:id="rId32" o:title=""/>
          </v:shape>
          <o:OLEObject Type="Embed" ProgID="Equation.DSMT4" ShapeID="_x0000_i1036" DrawAspect="Content" ObjectID="_1710272544" r:id="rId33"/>
        </w:object>
      </w:r>
      <w:r w:rsidRPr="008342BB">
        <w:rPr>
          <w:color w:val="000000" w:themeColor="text1"/>
          <w:lang w:val="en-US"/>
        </w:rPr>
        <w:t xml:space="preserve">, </w:t>
      </w:r>
      <w:r w:rsidRPr="00E57B56">
        <w:rPr>
          <w:rFonts w:eastAsia="MS Mincho"/>
          <w:iCs/>
          <w:color w:val="000000" w:themeColor="text1"/>
          <w:shd w:val="clear" w:color="auto" w:fill="FFFFFF"/>
          <w:lang w:val="en-US"/>
        </w:rPr>
        <w:t>and</w:t>
      </w:r>
      <w:r w:rsidRPr="008342BB">
        <w:rPr>
          <w:color w:val="000000" w:themeColor="text1"/>
          <w:lang w:val="en-US"/>
        </w:rPr>
        <w:t xml:space="preserve"> </w:t>
      </w:r>
      <w:r w:rsidRPr="0062655F">
        <w:rPr>
          <w:color w:val="000000" w:themeColor="text1"/>
          <w:position w:val="-12"/>
        </w:rPr>
        <w:object w:dxaOrig="1380" w:dyaOrig="360">
          <v:shape id="_x0000_i1037" type="#_x0000_t75" style="width:66pt;height:18pt" o:ole="">
            <v:imagedata r:id="rId34" o:title=""/>
          </v:shape>
          <o:OLEObject Type="Embed" ProgID="Equation.DSMT4" ShapeID="_x0000_i1037" DrawAspect="Content" ObjectID="_1710272545" r:id="rId35"/>
        </w:objec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. </w:t>
      </w:r>
      <w:r w:rsidRPr="0021741C">
        <w:rPr>
          <w:rFonts w:eastAsia="MS Mincho"/>
          <w:iCs/>
          <w:color w:val="000000" w:themeColor="text1"/>
          <w:shd w:val="clear" w:color="auto" w:fill="FFFFFF"/>
          <w:lang w:val="en-US"/>
        </w:rPr>
        <w:t xml:space="preserve">Exact solutions are obtained for the spatial distribution of the scattered wave amplitude and scattered radiation intensity in the strong dissipation approximation. </w:t>
      </w:r>
      <w:r>
        <w:rPr>
          <w:rFonts w:eastAsia="MS Mincho"/>
          <w:iCs/>
          <w:color w:val="000000" w:themeColor="text1"/>
          <w:shd w:val="clear" w:color="auto" w:fill="FFFFFF"/>
          <w:lang w:val="en-US"/>
        </w:rPr>
        <w:t>Calculations show</w:t>
      </w:r>
      <w:r w:rsidRPr="0021741C">
        <w:rPr>
          <w:rFonts w:eastAsia="MS Mincho"/>
          <w:iCs/>
          <w:color w:val="000000" w:themeColor="text1"/>
          <w:shd w:val="clear" w:color="auto" w:fill="FFFFFF"/>
          <w:lang w:val="en-US"/>
        </w:rPr>
        <w:t>.</w:t>
      </w:r>
    </w:p>
    <w:p w:rsidR="009663A6" w:rsidRPr="00614414" w:rsidRDefault="009663A6" w:rsidP="009663A6">
      <w:pPr>
        <w:pStyle w:val="Zv-bodyreport"/>
        <w:rPr>
          <w:lang w:val="en-US"/>
        </w:rPr>
      </w:pPr>
      <w:r w:rsidRPr="00614414">
        <w:rPr>
          <w:lang w:val="en-US"/>
        </w:rPr>
        <w:t>At high above-thresholds</w:t>
      </w:r>
      <w:r w:rsidRPr="0021741C">
        <w:rPr>
          <w:lang w:val="en-US"/>
        </w:rPr>
        <w:t xml:space="preserve"> </w:t>
      </w:r>
      <w:r>
        <w:rPr>
          <w:lang w:val="en-US"/>
        </w:rPr>
        <w:t>case</w:t>
      </w:r>
      <w:r w:rsidRPr="00614414">
        <w:rPr>
          <w:lang w:val="en-US"/>
        </w:rPr>
        <w:t>, the strongest scattering occurs in the direction along which the wave interaction region has the largest size.</w:t>
      </w:r>
      <w:r>
        <w:rPr>
          <w:lang w:val="en-US"/>
        </w:rPr>
        <w:t xml:space="preserve"> </w:t>
      </w:r>
      <w:r w:rsidRPr="004244B8">
        <w:rPr>
          <w:lang w:val="en-US"/>
        </w:rPr>
        <w:t xml:space="preserve">If the size of the amplification region </w:t>
      </w:r>
      <w:r>
        <w:rPr>
          <w:lang w:val="en-US"/>
        </w:rPr>
        <w:t>for</w:t>
      </w:r>
      <w:r w:rsidRPr="004244B8">
        <w:rPr>
          <w:lang w:val="en-US"/>
        </w:rPr>
        <w:t xml:space="preserve"> the scattered electromagnetic wave is limited by the inhomogeneity and the characteristic size of the inhomogeneity </w:t>
      </w:r>
      <w:r w:rsidRPr="004244B8">
        <w:rPr>
          <w:i/>
          <w:iCs/>
          <w:lang w:val="en-US"/>
        </w:rPr>
        <w:t>L</w:t>
      </w:r>
      <w:r w:rsidRPr="004244B8">
        <w:rPr>
          <w:vertAlign w:val="subscript"/>
          <w:lang w:val="en-US"/>
        </w:rPr>
        <w:t>0</w:t>
      </w:r>
      <w:r w:rsidRPr="004244B8">
        <w:rPr>
          <w:lang w:val="en-US"/>
        </w:rPr>
        <w:t xml:space="preserve"> will be larger than the transverse size of the interaction region </w:t>
      </w:r>
      <w:r w:rsidRPr="004244B8">
        <w:rPr>
          <w:i/>
          <w:iCs/>
          <w:lang w:val="en-US"/>
        </w:rPr>
        <w:t>L</w:t>
      </w:r>
      <w:r w:rsidRPr="004244B8">
        <w:rPr>
          <w:vertAlign w:val="subscript"/>
          <w:lang w:val="en-US"/>
        </w:rPr>
        <w:t>2</w:t>
      </w:r>
      <w:r w:rsidRPr="004244B8">
        <w:rPr>
          <w:lang w:val="en-US"/>
        </w:rPr>
        <w:t>, then scattering proceeds in the direction of the 0X axis, otherwise scattering in the transverse direction prevails</w:t>
      </w:r>
      <w:r w:rsidRPr="00614414">
        <w:rPr>
          <w:lang w:val="en-US"/>
        </w:rPr>
        <w:t>.</w:t>
      </w:r>
    </w:p>
    <w:p w:rsidR="009663A6" w:rsidRPr="00614414" w:rsidRDefault="009663A6" w:rsidP="009663A6">
      <w:pPr>
        <w:pStyle w:val="Zv-bodyreport"/>
        <w:rPr>
          <w:lang w:val="en-US"/>
        </w:rPr>
      </w:pPr>
      <w:r w:rsidRPr="00D90106">
        <w:rPr>
          <w:lang w:val="en-US"/>
        </w:rPr>
        <w:t>If the pump wave intensity weakly exceeds the threshold,</w:t>
      </w:r>
      <w:r w:rsidRPr="00614414">
        <w:rPr>
          <w:lang w:val="en-US"/>
        </w:rPr>
        <w:t xml:space="preserve"> electromagnetic wave amplification in the interaction region is comparable to its attenuation in its vicinity, the</w:t>
      </w:r>
      <w:r w:rsidRPr="004A3FE4">
        <w:rPr>
          <w:lang w:val="en-US"/>
        </w:rPr>
        <w:t xml:space="preserve"> angular dependence</w:t>
      </w:r>
      <w:r w:rsidRPr="00614414">
        <w:rPr>
          <w:lang w:val="en-US"/>
        </w:rPr>
        <w:t xml:space="preserve"> of the scattered radiation becomes more complex</w:t>
      </w:r>
      <w:r w:rsidRPr="00992126">
        <w:rPr>
          <w:lang w:val="en-US"/>
        </w:rPr>
        <w:t xml:space="preserve"> and requires a numerical calculation for each specific case.</w:t>
      </w:r>
    </w:p>
    <w:p w:rsidR="009663A6" w:rsidRDefault="009663A6" w:rsidP="009663A6">
      <w:pPr>
        <w:pStyle w:val="Zv-bodyreport"/>
        <w:rPr>
          <w:b/>
          <w:bCs/>
          <w:lang w:val="en-US"/>
        </w:rPr>
      </w:pPr>
      <w:r w:rsidRPr="00614414">
        <w:rPr>
          <w:lang w:val="en-US"/>
        </w:rPr>
        <w:t>Comparison of calculations of the intensity of scattered radiation during SBS according to the obtained formulas with experiment [2], [3] showed their qualitative agreement.</w:t>
      </w:r>
    </w:p>
    <w:p w:rsidR="009663A6" w:rsidRDefault="009663A6" w:rsidP="009663A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663A6" w:rsidRPr="009A4C2B" w:rsidRDefault="009663A6" w:rsidP="009663A6">
      <w:pPr>
        <w:pStyle w:val="Zv-References-en"/>
        <w:ind w:left="0" w:firstLine="0"/>
        <w:rPr>
          <w:color w:val="000000" w:themeColor="text1"/>
        </w:rPr>
      </w:pPr>
      <w:r w:rsidRPr="009A4C2B">
        <w:rPr>
          <w:rFonts w:eastAsia="MS Mincho"/>
          <w:color w:val="000000" w:themeColor="text1"/>
        </w:rPr>
        <w:t>D.К. Solikhov, S.А. Dvinin, D.U. Khobilov, Russian Physics Journal, 62, No. 12, 42 (2019).</w:t>
      </w:r>
    </w:p>
    <w:p w:rsidR="009663A6" w:rsidRPr="004365A5" w:rsidRDefault="009663A6" w:rsidP="009663A6">
      <w:pPr>
        <w:pStyle w:val="Zv-References-en"/>
        <w:ind w:left="0" w:firstLine="0"/>
        <w:rPr>
          <w:rFonts w:eastAsia="MS Mincho"/>
        </w:rPr>
      </w:pPr>
      <w:r w:rsidRPr="004365A5">
        <w:rPr>
          <w:rFonts w:eastAsia="MS Mincho"/>
        </w:rPr>
        <w:t>A. Ng, L. Pitt, D. Salzman</w:t>
      </w:r>
      <w:r>
        <w:rPr>
          <w:rFonts w:eastAsia="MS Mincho"/>
        </w:rPr>
        <w:t>n</w:t>
      </w:r>
      <w:r w:rsidRPr="004365A5">
        <w:rPr>
          <w:rFonts w:eastAsia="MS Mincho"/>
        </w:rPr>
        <w:t xml:space="preserve">, A.A. Offenberger, Phys. Rev. Lett., 42, </w:t>
      </w:r>
      <w:r>
        <w:rPr>
          <w:rFonts w:eastAsia="MS Mincho"/>
        </w:rPr>
        <w:t>N</w:t>
      </w:r>
      <w:r w:rsidRPr="004365A5">
        <w:rPr>
          <w:rFonts w:eastAsia="MS Mincho"/>
        </w:rPr>
        <w:t>5, 307 (1979).</w:t>
      </w:r>
    </w:p>
    <w:p w:rsidR="009663A6" w:rsidRPr="00C30ED2" w:rsidRDefault="009663A6" w:rsidP="009663A6">
      <w:pPr>
        <w:pStyle w:val="Zv-References-en"/>
        <w:ind w:left="0" w:firstLine="0"/>
      </w:pPr>
      <w:r w:rsidRPr="00BF0283">
        <w:rPr>
          <w:rFonts w:eastAsia="MS Mincho"/>
        </w:rPr>
        <w:t>Z.</w:t>
      </w:r>
      <w:r>
        <w:rPr>
          <w:rFonts w:eastAsia="MS Mincho"/>
        </w:rPr>
        <w:t xml:space="preserve"> </w:t>
      </w:r>
      <w:r w:rsidRPr="00BF0283">
        <w:rPr>
          <w:rFonts w:eastAsia="MS Mincho"/>
        </w:rPr>
        <w:t>Toroker, V.M. Malkin, N.Z. Fish, Physics of plasmas, 21, 113110 (2014).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36"/>
      <w:footerReference w:type="even" r:id="rId37"/>
      <w:footerReference w:type="default" r:id="rId3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84" w:rsidRDefault="00AE6984">
      <w:r>
        <w:separator/>
      </w:r>
    </w:p>
  </w:endnote>
  <w:endnote w:type="continuationSeparator" w:id="0">
    <w:p w:rsidR="00AE6984" w:rsidRDefault="00AE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50B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50B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08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84" w:rsidRDefault="00AE6984">
      <w:r>
        <w:separator/>
      </w:r>
    </w:p>
  </w:footnote>
  <w:footnote w:type="continuationSeparator" w:id="0">
    <w:p w:rsidR="00AE6984" w:rsidRDefault="00AE6984">
      <w:r>
        <w:continuationSeparator/>
      </w:r>
    </w:p>
  </w:footnote>
  <w:footnote w:id="1">
    <w:p w:rsidR="00B40086" w:rsidRPr="00B40086" w:rsidRDefault="00B40086">
      <w:pPr>
        <w:pStyle w:val="a8"/>
        <w:rPr>
          <w:lang w:val="en-US"/>
        </w:rPr>
      </w:pPr>
      <w:r w:rsidRPr="00B40086">
        <w:rPr>
          <w:rStyle w:val="aa"/>
          <w:lang w:val="en-US"/>
        </w:rPr>
        <w:t>*)</w:t>
      </w:r>
      <w:r w:rsidRPr="00B40086">
        <w:rPr>
          <w:lang w:val="en-US"/>
        </w:rPr>
        <w:t xml:space="preserve"> </w:t>
      </w:r>
      <w:hyperlink r:id="rId1" w:history="1">
        <w:r w:rsidRPr="00B40086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650B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3FCB"/>
    <w:rsid w:val="00043701"/>
    <w:rsid w:val="00081366"/>
    <w:rsid w:val="000C657D"/>
    <w:rsid w:val="000C7078"/>
    <w:rsid w:val="000D76E9"/>
    <w:rsid w:val="000E495B"/>
    <w:rsid w:val="00197368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0BEE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663A6"/>
    <w:rsid w:val="009D3AC4"/>
    <w:rsid w:val="00AE6185"/>
    <w:rsid w:val="00AE6984"/>
    <w:rsid w:val="00B40086"/>
    <w:rsid w:val="00B622ED"/>
    <w:rsid w:val="00B9584E"/>
    <w:rsid w:val="00C103CD"/>
    <w:rsid w:val="00C232A0"/>
    <w:rsid w:val="00C5751F"/>
    <w:rsid w:val="00D47F19"/>
    <w:rsid w:val="00D900FB"/>
    <w:rsid w:val="00D92E54"/>
    <w:rsid w:val="00E03FCB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663A6"/>
    <w:rPr>
      <w:color w:val="0000FF" w:themeColor="hyperlink"/>
      <w:u w:val="single"/>
    </w:rPr>
  </w:style>
  <w:style w:type="paragraph" w:customStyle="1" w:styleId="MTDisplayEquation">
    <w:name w:val="MTDisplayEquation"/>
    <w:basedOn w:val="a"/>
    <w:next w:val="a"/>
    <w:link w:val="MTDisplayEquation0"/>
    <w:rsid w:val="009663A6"/>
    <w:pPr>
      <w:widowControl w:val="0"/>
      <w:tabs>
        <w:tab w:val="center" w:pos="4680"/>
        <w:tab w:val="right" w:pos="9360"/>
      </w:tabs>
      <w:spacing w:line="360" w:lineRule="auto"/>
      <w:jc w:val="both"/>
    </w:pPr>
    <w:rPr>
      <w:rFonts w:eastAsia="MS Mincho"/>
      <w:iCs/>
      <w:color w:val="000000"/>
      <w:sz w:val="22"/>
      <w:szCs w:val="22"/>
      <w:shd w:val="clear" w:color="auto" w:fill="FFFFFF"/>
    </w:rPr>
  </w:style>
  <w:style w:type="character" w:customStyle="1" w:styleId="MTDisplayEquation0">
    <w:name w:val="MTDisplayEquation Знак"/>
    <w:basedOn w:val="a0"/>
    <w:link w:val="MTDisplayEquation"/>
    <w:rsid w:val="009663A6"/>
    <w:rPr>
      <w:rFonts w:eastAsia="MS Mincho"/>
      <w:iCs/>
      <w:color w:val="000000"/>
      <w:sz w:val="22"/>
      <w:szCs w:val="22"/>
    </w:rPr>
  </w:style>
  <w:style w:type="paragraph" w:styleId="a8">
    <w:name w:val="footnote text"/>
    <w:basedOn w:val="a"/>
    <w:link w:val="a9"/>
    <w:rsid w:val="00B4008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40086"/>
  </w:style>
  <w:style w:type="character" w:styleId="aa">
    <w:name w:val="footnote reference"/>
    <w:basedOn w:val="a0"/>
    <w:rsid w:val="00B400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at56@mail.r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hyperlink" Target="mailto:dvinin@phys.msu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ru/GH-Dvin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B14A6-A471-493A-80AA-FCE97A95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7</TotalTime>
  <Pages>1</Pages>
  <Words>470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FEATURES OF SMBS IN AN INHOMOGENEOUS PLASMA AT TWO-DIMENSIONAL PUMP WAVE LOCALIZATION</dc:title>
  <dc:creator/>
  <cp:lastModifiedBy>Сатунин</cp:lastModifiedBy>
  <cp:revision>3</cp:revision>
  <cp:lastPrinted>1601-01-01T00:00:00Z</cp:lastPrinted>
  <dcterms:created xsi:type="dcterms:W3CDTF">2022-01-27T11:53:00Z</dcterms:created>
  <dcterms:modified xsi:type="dcterms:W3CDTF">2022-03-31T19:53:00Z</dcterms:modified>
</cp:coreProperties>
</file>