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16" w:rsidRPr="00030685" w:rsidRDefault="00620016" w:rsidP="00620016">
      <w:pPr>
        <w:pStyle w:val="Zv-Titlereport"/>
      </w:pPr>
      <w:bookmarkStart w:id="0" w:name="_GoBack"/>
      <w:bookmarkEnd w:id="0"/>
      <w:r w:rsidRPr="006B6909">
        <w:t>ИССЛЕДОВАНИЕ плазменного экранирования ПРИ ИСПЫТАНИЯХ МАТЕРИАЛОВ в ПЛМ-М</w:t>
      </w:r>
      <w:r w:rsidR="00030685" w:rsidRPr="00030685">
        <w:t xml:space="preserve"> </w:t>
      </w:r>
      <w:r w:rsidR="00030685">
        <w:rPr>
          <w:rStyle w:val="aa"/>
        </w:rPr>
        <w:footnoteReference w:customMarkFollows="1" w:id="1"/>
        <w:t>*)</w:t>
      </w:r>
    </w:p>
    <w:p w:rsidR="00620016" w:rsidRPr="00030685" w:rsidRDefault="00620016" w:rsidP="00620016">
      <w:pPr>
        <w:pStyle w:val="Zv-Author"/>
        <w:rPr>
          <w:lang w:val="en-US"/>
        </w:rPr>
      </w:pPr>
      <w:r w:rsidRPr="00030685">
        <w:rPr>
          <w:vertAlign w:val="superscript"/>
          <w:lang w:val="en-US"/>
        </w:rPr>
        <w:t>1,4</w:t>
      </w:r>
      <w:r w:rsidRPr="006B6909">
        <w:t>Васильев</w:t>
      </w:r>
      <w:r w:rsidRPr="00030685">
        <w:rPr>
          <w:lang w:val="en-US"/>
        </w:rPr>
        <w:t xml:space="preserve"> </w:t>
      </w:r>
      <w:r w:rsidRPr="006B6909">
        <w:t>Г</w:t>
      </w:r>
      <w:r w:rsidRPr="00030685">
        <w:rPr>
          <w:lang w:val="en-US"/>
        </w:rPr>
        <w:t>.</w:t>
      </w:r>
      <w:r w:rsidRPr="006B6909">
        <w:t>Б</w:t>
      </w:r>
      <w:r w:rsidRPr="00030685">
        <w:rPr>
          <w:lang w:val="en-US"/>
        </w:rPr>
        <w:t xml:space="preserve">., </w:t>
      </w:r>
      <w:r w:rsidRPr="00030685">
        <w:rPr>
          <w:vertAlign w:val="superscript"/>
          <w:lang w:val="en-US"/>
        </w:rPr>
        <w:t>1,2</w:t>
      </w:r>
      <w:r w:rsidRPr="006B6909">
        <w:t>Будаев</w:t>
      </w:r>
      <w:r w:rsidRPr="00030685">
        <w:rPr>
          <w:lang w:val="en-US"/>
        </w:rPr>
        <w:t xml:space="preserve"> </w:t>
      </w:r>
      <w:r w:rsidRPr="006B6909">
        <w:t>В</w:t>
      </w:r>
      <w:r w:rsidRPr="00030685">
        <w:rPr>
          <w:lang w:val="en-US"/>
        </w:rPr>
        <w:t>.</w:t>
      </w:r>
      <w:r w:rsidRPr="006B6909">
        <w:t>П</w:t>
      </w:r>
      <w:r w:rsidRPr="00030685">
        <w:rPr>
          <w:lang w:val="en-US"/>
        </w:rPr>
        <w:t xml:space="preserve">., </w:t>
      </w:r>
      <w:r w:rsidRPr="00030685">
        <w:rPr>
          <w:vertAlign w:val="superscript"/>
          <w:lang w:val="en-US"/>
        </w:rPr>
        <w:t>1</w:t>
      </w:r>
      <w:r w:rsidRPr="006B6909">
        <w:t>Федорович</w:t>
      </w:r>
      <w:r w:rsidRPr="00030685">
        <w:rPr>
          <w:lang w:val="en-US"/>
        </w:rPr>
        <w:t xml:space="preserve"> </w:t>
      </w:r>
      <w:r w:rsidRPr="006B6909">
        <w:t>С</w:t>
      </w:r>
      <w:r w:rsidRPr="00030685">
        <w:rPr>
          <w:lang w:val="en-US"/>
        </w:rPr>
        <w:t>.</w:t>
      </w:r>
      <w:r w:rsidRPr="006B6909">
        <w:t>Д</w:t>
      </w:r>
      <w:r w:rsidRPr="00030685">
        <w:rPr>
          <w:lang w:val="en-US"/>
        </w:rPr>
        <w:t xml:space="preserve">., </w:t>
      </w:r>
      <w:r w:rsidRPr="00030685">
        <w:rPr>
          <w:vertAlign w:val="superscript"/>
          <w:lang w:val="en-US"/>
        </w:rPr>
        <w:t>1,3</w:t>
      </w:r>
      <w:r w:rsidRPr="006B6909">
        <w:t>Кавыршин</w:t>
      </w:r>
      <w:r w:rsidRPr="00030685">
        <w:rPr>
          <w:lang w:val="en-US"/>
        </w:rPr>
        <w:t xml:space="preserve"> </w:t>
      </w:r>
      <w:r w:rsidRPr="006B6909">
        <w:t>Д</w:t>
      </w:r>
      <w:r w:rsidRPr="00030685">
        <w:rPr>
          <w:lang w:val="en-US"/>
        </w:rPr>
        <w:t>.</w:t>
      </w:r>
      <w:r w:rsidRPr="006B6909">
        <w:t>И</w:t>
      </w:r>
      <w:r w:rsidRPr="00030685">
        <w:rPr>
          <w:lang w:val="en-US"/>
        </w:rPr>
        <w:t xml:space="preserve">., </w:t>
      </w:r>
      <w:r w:rsidRPr="00030685">
        <w:rPr>
          <w:vertAlign w:val="superscript"/>
          <w:lang w:val="en-US"/>
        </w:rPr>
        <w:t>1,2</w:t>
      </w:r>
      <w:r w:rsidRPr="006B6909">
        <w:t>Карпов</w:t>
      </w:r>
      <w:r w:rsidRPr="00030685">
        <w:rPr>
          <w:lang w:val="en-US"/>
        </w:rPr>
        <w:t xml:space="preserve"> </w:t>
      </w:r>
      <w:r w:rsidRPr="006B6909">
        <w:t>А</w:t>
      </w:r>
      <w:r w:rsidRPr="00030685">
        <w:rPr>
          <w:lang w:val="en-US"/>
        </w:rPr>
        <w:t>.</w:t>
      </w:r>
      <w:r w:rsidRPr="006B6909">
        <w:t>В</w:t>
      </w:r>
      <w:r w:rsidRPr="00030685">
        <w:rPr>
          <w:lang w:val="en-US"/>
        </w:rPr>
        <w:t xml:space="preserve">., </w:t>
      </w:r>
      <w:r w:rsidRPr="00030685">
        <w:rPr>
          <w:vertAlign w:val="superscript"/>
          <w:lang w:val="en-US"/>
        </w:rPr>
        <w:t>1</w:t>
      </w:r>
      <w:r w:rsidRPr="006B6909">
        <w:t>Чан</w:t>
      </w:r>
      <w:r w:rsidRPr="00030685">
        <w:rPr>
          <w:lang w:val="en-US"/>
        </w:rPr>
        <w:t xml:space="preserve"> </w:t>
      </w:r>
      <w:r w:rsidRPr="006B6909">
        <w:t>Куанг</w:t>
      </w:r>
      <w:r w:rsidRPr="00030685">
        <w:rPr>
          <w:lang w:val="en-US"/>
        </w:rPr>
        <w:t xml:space="preserve"> </w:t>
      </w:r>
      <w:r w:rsidRPr="006B6909">
        <w:t>В</w:t>
      </w:r>
      <w:r w:rsidRPr="00030685">
        <w:rPr>
          <w:lang w:val="en-US"/>
        </w:rPr>
        <w:t xml:space="preserve">., </w:t>
      </w:r>
      <w:r w:rsidRPr="00030685">
        <w:rPr>
          <w:vertAlign w:val="superscript"/>
          <w:lang w:val="en-US"/>
        </w:rPr>
        <w:t>1,2</w:t>
      </w:r>
      <w:r w:rsidRPr="006B6909">
        <w:t>Мартыненко</w:t>
      </w:r>
      <w:r w:rsidRPr="00030685">
        <w:rPr>
          <w:lang w:val="en-US"/>
        </w:rPr>
        <w:t xml:space="preserve"> </w:t>
      </w:r>
      <w:r w:rsidRPr="006B6909">
        <w:t>Ю</w:t>
      </w:r>
      <w:r w:rsidRPr="00030685">
        <w:rPr>
          <w:lang w:val="en-US"/>
        </w:rPr>
        <w:t>.</w:t>
      </w:r>
      <w:r w:rsidRPr="006B6909">
        <w:t>В</w:t>
      </w:r>
      <w:r w:rsidRPr="00030685">
        <w:rPr>
          <w:lang w:val="en-US"/>
        </w:rPr>
        <w:t>.,</w:t>
      </w:r>
      <w:r w:rsidRPr="00030685">
        <w:rPr>
          <w:vertAlign w:val="superscript"/>
          <w:lang w:val="en-US"/>
        </w:rPr>
        <w:t xml:space="preserve"> 1</w:t>
      </w:r>
      <w:r w:rsidRPr="006B6909">
        <w:t>Комов</w:t>
      </w:r>
      <w:r w:rsidRPr="00030685">
        <w:rPr>
          <w:lang w:val="en-US"/>
        </w:rPr>
        <w:t xml:space="preserve"> </w:t>
      </w:r>
      <w:r w:rsidRPr="006B6909">
        <w:t>А</w:t>
      </w:r>
      <w:r w:rsidRPr="00030685">
        <w:rPr>
          <w:lang w:val="en-US"/>
        </w:rPr>
        <w:t>.</w:t>
      </w:r>
      <w:r w:rsidRPr="006B6909">
        <w:t>Т</w:t>
      </w:r>
      <w:r w:rsidRPr="00030685">
        <w:rPr>
          <w:lang w:val="en-US"/>
        </w:rPr>
        <w:t xml:space="preserve">., </w:t>
      </w:r>
      <w:r w:rsidRPr="00030685">
        <w:rPr>
          <w:vertAlign w:val="superscript"/>
          <w:lang w:val="en-US"/>
        </w:rPr>
        <w:t>1</w:t>
      </w:r>
      <w:r w:rsidRPr="006B6909">
        <w:t>Лубенченко</w:t>
      </w:r>
      <w:r w:rsidRPr="00030685">
        <w:rPr>
          <w:lang w:val="en-US"/>
        </w:rPr>
        <w:t xml:space="preserve"> </w:t>
      </w:r>
      <w:r w:rsidRPr="006B6909">
        <w:t>А</w:t>
      </w:r>
      <w:r w:rsidRPr="00030685">
        <w:rPr>
          <w:lang w:val="en-US"/>
        </w:rPr>
        <w:t>.</w:t>
      </w:r>
      <w:r w:rsidRPr="006B6909">
        <w:t>В</w:t>
      </w:r>
      <w:r w:rsidRPr="00030685">
        <w:rPr>
          <w:lang w:val="en-US"/>
        </w:rPr>
        <w:t>.,</w:t>
      </w:r>
      <w:r w:rsidRPr="00030685">
        <w:rPr>
          <w:vertAlign w:val="superscript"/>
          <w:lang w:val="en-US"/>
        </w:rPr>
        <w:t xml:space="preserve"> 1</w:t>
      </w:r>
      <w:r w:rsidRPr="006B6909">
        <w:t>Лукашевский</w:t>
      </w:r>
      <w:r>
        <w:rPr>
          <w:lang w:val="en-US"/>
        </w:rPr>
        <w:t> </w:t>
      </w:r>
      <w:r w:rsidRPr="006B6909">
        <w:t>М</w:t>
      </w:r>
      <w:r w:rsidRPr="00030685">
        <w:rPr>
          <w:lang w:val="en-US"/>
        </w:rPr>
        <w:t>.</w:t>
      </w:r>
      <w:r w:rsidRPr="006B6909">
        <w:t>В</w:t>
      </w:r>
      <w:r w:rsidRPr="00030685">
        <w:rPr>
          <w:lang w:val="en-US"/>
        </w:rPr>
        <w:t xml:space="preserve">., </w:t>
      </w:r>
      <w:r w:rsidRPr="00030685">
        <w:rPr>
          <w:vertAlign w:val="superscript"/>
          <w:lang w:val="en-US"/>
        </w:rPr>
        <w:t>1</w:t>
      </w:r>
      <w:r w:rsidRPr="006B6909">
        <w:t>Захаренков</w:t>
      </w:r>
      <w:r w:rsidRPr="00030685">
        <w:rPr>
          <w:lang w:val="en-US"/>
        </w:rPr>
        <w:t xml:space="preserve"> </w:t>
      </w:r>
      <w:r w:rsidRPr="006B6909">
        <w:t>А</w:t>
      </w:r>
      <w:r w:rsidRPr="00030685">
        <w:rPr>
          <w:lang w:val="en-US"/>
        </w:rPr>
        <w:t>.</w:t>
      </w:r>
      <w:r w:rsidRPr="006B6909">
        <w:t>В</w:t>
      </w:r>
      <w:r w:rsidRPr="00030685">
        <w:rPr>
          <w:lang w:val="en-US"/>
        </w:rPr>
        <w:t>.,</w:t>
      </w:r>
      <w:r w:rsidRPr="00030685">
        <w:rPr>
          <w:vertAlign w:val="superscript"/>
          <w:lang w:val="en-US"/>
        </w:rPr>
        <w:t xml:space="preserve"> 1</w:t>
      </w:r>
      <w:r w:rsidRPr="006B6909">
        <w:t>Губкин</w:t>
      </w:r>
      <w:r w:rsidRPr="00030685">
        <w:rPr>
          <w:lang w:val="en-US"/>
        </w:rPr>
        <w:t xml:space="preserve"> </w:t>
      </w:r>
      <w:r w:rsidRPr="006B6909">
        <w:t>М</w:t>
      </w:r>
      <w:r w:rsidRPr="00030685">
        <w:rPr>
          <w:lang w:val="en-US"/>
        </w:rPr>
        <w:t>.</w:t>
      </w:r>
      <w:r w:rsidRPr="006B6909">
        <w:t>К</w:t>
      </w:r>
      <w:r w:rsidRPr="00030685">
        <w:rPr>
          <w:lang w:val="en-US"/>
        </w:rPr>
        <w:t xml:space="preserve">., </w:t>
      </w:r>
      <w:r w:rsidRPr="00030685">
        <w:rPr>
          <w:vertAlign w:val="superscript"/>
          <w:lang w:val="en-US"/>
        </w:rPr>
        <w:t>1</w:t>
      </w:r>
      <w:r w:rsidRPr="006B6909">
        <w:t>Рогозин</w:t>
      </w:r>
      <w:r w:rsidRPr="00030685">
        <w:rPr>
          <w:lang w:val="en-US"/>
        </w:rPr>
        <w:t xml:space="preserve"> </w:t>
      </w:r>
      <w:r w:rsidRPr="006B6909">
        <w:t>К</w:t>
      </w:r>
      <w:r w:rsidRPr="00030685">
        <w:rPr>
          <w:lang w:val="en-US"/>
        </w:rPr>
        <w:t>.</w:t>
      </w:r>
      <w:r w:rsidRPr="006B6909">
        <w:t>А</w:t>
      </w:r>
      <w:r w:rsidRPr="00030685">
        <w:rPr>
          <w:lang w:val="en-US"/>
        </w:rPr>
        <w:t xml:space="preserve">., </w:t>
      </w:r>
      <w:r w:rsidRPr="00030685">
        <w:rPr>
          <w:vertAlign w:val="superscript"/>
          <w:lang w:val="en-US"/>
        </w:rPr>
        <w:t>1</w:t>
      </w:r>
      <w:r w:rsidRPr="006B6909">
        <w:t>Коньков</w:t>
      </w:r>
      <w:r w:rsidRPr="00030685">
        <w:rPr>
          <w:lang w:val="en-US"/>
        </w:rPr>
        <w:t xml:space="preserve"> </w:t>
      </w:r>
      <w:r w:rsidRPr="006B6909">
        <w:t>А</w:t>
      </w:r>
      <w:r w:rsidRPr="00030685">
        <w:rPr>
          <w:lang w:val="en-US"/>
        </w:rPr>
        <w:t>.</w:t>
      </w:r>
      <w:r w:rsidRPr="006B6909">
        <w:t>А</w:t>
      </w:r>
      <w:r w:rsidRPr="00030685">
        <w:rPr>
          <w:lang w:val="en-US"/>
        </w:rPr>
        <w:t xml:space="preserve">., </w:t>
      </w:r>
      <w:r w:rsidRPr="00030685">
        <w:rPr>
          <w:vertAlign w:val="superscript"/>
          <w:lang w:val="en-US"/>
        </w:rPr>
        <w:t>1,4</w:t>
      </w:r>
      <w:r w:rsidRPr="006B6909">
        <w:t>Бурмистров</w:t>
      </w:r>
      <w:r w:rsidRPr="00030685">
        <w:rPr>
          <w:lang w:val="en-US"/>
        </w:rPr>
        <w:t xml:space="preserve"> </w:t>
      </w:r>
      <w:r w:rsidRPr="006B6909">
        <w:t>Д</w:t>
      </w:r>
      <w:r w:rsidRPr="00030685">
        <w:rPr>
          <w:lang w:val="en-US"/>
        </w:rPr>
        <w:t>.</w:t>
      </w:r>
      <w:r w:rsidRPr="006B6909">
        <w:t>А</w:t>
      </w:r>
      <w:r w:rsidRPr="00030685">
        <w:rPr>
          <w:lang w:val="en-US"/>
        </w:rPr>
        <w:t>.</w:t>
      </w:r>
    </w:p>
    <w:p w:rsidR="00620016" w:rsidRPr="0052567F" w:rsidRDefault="00620016" w:rsidP="00620016">
      <w:pPr>
        <w:pStyle w:val="Zv-Organization"/>
      </w:pPr>
      <w:r w:rsidRPr="0052567F">
        <w:rPr>
          <w:vertAlign w:val="superscript"/>
        </w:rPr>
        <w:t>1</w:t>
      </w:r>
      <w:r w:rsidRPr="0021248B">
        <w:t>Национальный исследовательский университет «МЭИ»,</w:t>
      </w:r>
      <w:r w:rsidRPr="0021248B">
        <w:br/>
      </w:r>
      <w:r w:rsidRPr="0052567F">
        <w:rPr>
          <w:vertAlign w:val="superscript"/>
        </w:rPr>
        <w:t>2</w:t>
      </w:r>
      <w:r w:rsidRPr="0021248B">
        <w:t>Национальный исследовательский центр «Курчатовский институт»</w:t>
      </w:r>
      <w:r w:rsidRPr="0021248B">
        <w:br/>
      </w:r>
      <w:r w:rsidRPr="0052567F">
        <w:rPr>
          <w:vertAlign w:val="superscript"/>
        </w:rPr>
        <w:t>3</w:t>
      </w:r>
      <w:r w:rsidRPr="0021248B">
        <w:t>Объединённый институт высоких температур РАН, Москва, Россия,</w:t>
      </w:r>
      <w:r w:rsidRPr="0052567F">
        <w:br/>
      </w:r>
      <w:r w:rsidRPr="0052567F">
        <w:rPr>
          <w:vertAlign w:val="superscript"/>
        </w:rPr>
        <w:t>4</w:t>
      </w:r>
      <w:r w:rsidRPr="0052567F">
        <w:rPr>
          <w:rFonts w:ascii="Arial" w:hAnsi="Arial" w:cs="Arial"/>
          <w:i w:val="0"/>
          <w:color w:val="6D7A83"/>
          <w:sz w:val="20"/>
          <w:shd w:val="clear" w:color="auto" w:fill="FFFFFF"/>
        </w:rPr>
        <w:t xml:space="preserve"> </w:t>
      </w:r>
      <w:r w:rsidRPr="0052567F">
        <w:t>Акционерное общество "Государственный научный центр Российской Федерации</w:t>
      </w:r>
      <w:r w:rsidR="001625BD" w:rsidRPr="001625BD">
        <w:br/>
        <w:t xml:space="preserve">    </w:t>
      </w:r>
      <w:r w:rsidRPr="0052567F">
        <w:t xml:space="preserve"> Троицкий институт инновационных и термоядерных исследований".</w:t>
      </w:r>
    </w:p>
    <w:p w:rsidR="00620016" w:rsidRPr="006B6909" w:rsidRDefault="00620016" w:rsidP="00620016">
      <w:pPr>
        <w:pStyle w:val="Zv-bodyreport"/>
      </w:pPr>
      <w:r w:rsidRPr="006B6909">
        <w:t>Плазменное экранирование или режим «детачмента» может играть важную роль при взаимодействии плазмы с диверторными пластинами и обращенными к плазме компонентами стенки в токамаке-реакторе. Возрастающие радиационные потери в результате поступления примесей с поверхности в результате трехчастичной рекомбинации приводят к образованию большого количества нейтралов в области пристеночной плазмы, что означает понижение температуры пристеночной плазмы и температуры материальной поверхности. В режиме «детачмента» наблюдается понижение ионного потока из плазмы на поверхность, рост концентрации в области экранирования, см., например, [1]. При плазменных испытаниях материалов стационарной плазмой в установке ПЛМ-М [2] (</w:t>
      </w:r>
      <w:r w:rsidRPr="006B6909">
        <w:rPr>
          <w:rFonts w:ascii="Times New Roman CYR" w:hAnsi="Times New Roman CYR"/>
          <w:iCs/>
          <w:szCs w:val="28"/>
        </w:rPr>
        <w:t>линейная магнитная ловушка-плазменный линейный мультикасп</w:t>
      </w:r>
      <w:r w:rsidRPr="006B6909">
        <w:t xml:space="preserve">) зарегистрированы эффекты плазменного экранирования поверхности. В экспериментах на ПЛМ-М со стационарной гелиевой плазмой при повышении расхода рабочего газа наблюдается рост температуры образца, затем регистрируется резкое падение его температуры, что указывает на эффект экранирования поверхности плотной плазмой и эффектами «детачмента». Параметры гелиевого плазменного разряда: ускоряющее напряжение на катоде – 180В, давление потока гелия в разрядную камеру достигало 1 Па.  Для исследования плазменного экранирования создан диагностический комплекс на основе электрических зондов Ленгмюра и спектрометра. Спектрометрические измерения параметров приповерхностной плазмы проведены с использованием спектрометра AvaSpec-ULS2048. Контроль температуры образца выполняется термопарами. Планируется проведение экспериментов по исследованию плазменного экранирования мишени продуктами эрозии при взаимодействии плазмы с пористой наноструктурированной поверхностью. </w:t>
      </w:r>
    </w:p>
    <w:p w:rsidR="00620016" w:rsidRDefault="00620016" w:rsidP="00620016">
      <w:pPr>
        <w:pStyle w:val="Zv-bodyreport"/>
        <w:spacing w:before="120"/>
        <w:rPr>
          <w:rFonts w:ascii="Times New Roman CYR" w:hAnsi="Times New Roman CYR"/>
          <w:iCs/>
          <w:szCs w:val="28"/>
        </w:rPr>
      </w:pPr>
      <w:r w:rsidRPr="006B6909">
        <w:t>Плазменные испытания выполнены при поддержке ГК «РОСАТОМ» проект 223 ЕОТП-УТП,</w:t>
      </w:r>
      <w:r w:rsidRPr="006B6909">
        <w:rPr>
          <w:rFonts w:ascii="Times New Roman CYR" w:hAnsi="Times New Roman CYR"/>
          <w:iCs/>
          <w:szCs w:val="28"/>
        </w:rPr>
        <w:t xml:space="preserve"> </w:t>
      </w:r>
      <w:r w:rsidRPr="00620016">
        <w:rPr>
          <w:rFonts w:eastAsia="Times New Roman CYR"/>
        </w:rPr>
        <w:t>анализ</w:t>
      </w:r>
      <w:r w:rsidRPr="006B6909">
        <w:rPr>
          <w:rFonts w:ascii="Times New Roman CYR" w:eastAsia="Times New Roman CYR" w:hAnsi="Times New Roman CYR" w:cs="Times New Roman CYR"/>
        </w:rPr>
        <w:t xml:space="preserve"> поверхности материалов проведен</w:t>
      </w:r>
      <w:r w:rsidRPr="006B6909">
        <w:rPr>
          <w:rFonts w:eastAsia="SimSun"/>
        </w:rPr>
        <w:t xml:space="preserve"> при поддержке Министерства науки и высшего образования РФ (FSWF-2020-0023, </w:t>
      </w:r>
      <w:r w:rsidRPr="006B6909">
        <w:rPr>
          <w:rFonts w:ascii="Times New Roman CYR" w:hAnsi="Times New Roman CYR"/>
          <w:iCs/>
          <w:szCs w:val="28"/>
        </w:rPr>
        <w:t>оценки радиационных эффектов проведены при поддержке гранта РФФИ 19-29-02020.</w:t>
      </w:r>
    </w:p>
    <w:p w:rsidR="00620016" w:rsidRDefault="00620016" w:rsidP="00620016">
      <w:pPr>
        <w:pStyle w:val="Zv-TitleReferences-ru"/>
      </w:pPr>
      <w:r>
        <w:t>Литература</w:t>
      </w:r>
    </w:p>
    <w:p w:rsidR="00620016" w:rsidRDefault="00620016" w:rsidP="00620016">
      <w:pPr>
        <w:pStyle w:val="Zv-References-ru"/>
        <w:numPr>
          <w:ilvl w:val="0"/>
          <w:numId w:val="1"/>
        </w:numPr>
        <w:tabs>
          <w:tab w:val="left" w:pos="567"/>
        </w:tabs>
        <w:rPr>
          <w:lang w:val="en-US"/>
        </w:rPr>
      </w:pPr>
      <w:r>
        <w:rPr>
          <w:lang w:val="en-US"/>
        </w:rPr>
        <w:t xml:space="preserve">S.I. Krasheninnikov </w:t>
      </w:r>
      <w:r w:rsidRPr="006B6909">
        <w:rPr>
          <w:lang w:val="en-US"/>
        </w:rPr>
        <w:t xml:space="preserve"> </w:t>
      </w:r>
      <w:r>
        <w:rPr>
          <w:lang w:val="en-US"/>
        </w:rPr>
        <w:t>et al,  Physics of Plasmas, 2016, 23, 055602</w:t>
      </w:r>
    </w:p>
    <w:p w:rsidR="00620016" w:rsidRPr="006B6909" w:rsidRDefault="00620016" w:rsidP="00620016">
      <w:pPr>
        <w:pStyle w:val="Zv-References-ru"/>
        <w:numPr>
          <w:ilvl w:val="0"/>
          <w:numId w:val="1"/>
        </w:numPr>
        <w:tabs>
          <w:tab w:val="left" w:pos="567"/>
        </w:tabs>
        <w:rPr>
          <w:lang w:val="en-US"/>
        </w:rPr>
      </w:pPr>
      <w:r w:rsidRPr="006B6909">
        <w:rPr>
          <w:lang w:val="en-US"/>
        </w:rPr>
        <w:t>V</w:t>
      </w:r>
      <w:r>
        <w:rPr>
          <w:lang w:val="en-US"/>
        </w:rPr>
        <w:t>.</w:t>
      </w:r>
      <w:r w:rsidRPr="006B6909">
        <w:rPr>
          <w:lang w:val="en-US"/>
        </w:rPr>
        <w:t>P</w:t>
      </w:r>
      <w:r>
        <w:rPr>
          <w:lang w:val="en-US"/>
        </w:rPr>
        <w:t>.</w:t>
      </w:r>
      <w:r w:rsidRPr="006B6909">
        <w:rPr>
          <w:lang w:val="en-US"/>
        </w:rPr>
        <w:t xml:space="preserve"> Budaev et al</w:t>
      </w:r>
      <w:r>
        <w:rPr>
          <w:lang w:val="en-US"/>
        </w:rPr>
        <w:t>,</w:t>
      </w:r>
      <w:r w:rsidRPr="006B6909">
        <w:rPr>
          <w:lang w:val="en-US"/>
        </w:rPr>
        <w:t xml:space="preserve">  J. Phys.: Conf. Ser.</w:t>
      </w:r>
      <w:r>
        <w:rPr>
          <w:lang w:val="en-US"/>
        </w:rPr>
        <w:t>,</w:t>
      </w:r>
      <w:r w:rsidRPr="006B6909">
        <w:rPr>
          <w:lang w:val="en-US"/>
        </w:rPr>
        <w:t xml:space="preserve"> 2019</w:t>
      </w:r>
      <w:r>
        <w:rPr>
          <w:lang w:val="en-US"/>
        </w:rPr>
        <w:t xml:space="preserve">, </w:t>
      </w:r>
      <w:r w:rsidRPr="006B6909">
        <w:rPr>
          <w:lang w:val="en-US"/>
        </w:rPr>
        <w:t>1383</w:t>
      </w:r>
      <w:r>
        <w:rPr>
          <w:lang w:val="en-US"/>
        </w:rPr>
        <w:t>,</w:t>
      </w:r>
      <w:r w:rsidRPr="006B6909">
        <w:rPr>
          <w:lang w:val="en-US"/>
        </w:rPr>
        <w:t xml:space="preserve"> 012016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506" w:rsidRDefault="00D97506">
      <w:r>
        <w:separator/>
      </w:r>
    </w:p>
  </w:endnote>
  <w:endnote w:type="continuationSeparator" w:id="0">
    <w:p w:rsidR="00D97506" w:rsidRDefault="00D97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0519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724426"/>
      <w:docPartObj>
        <w:docPartGallery w:val="Page Numbers (Bottom of Page)"/>
        <w:docPartUnique/>
      </w:docPartObj>
    </w:sdtPr>
    <w:sdtContent>
      <w:p w:rsidR="001625BD" w:rsidRDefault="001625BD">
        <w:pPr>
          <w:pStyle w:val="a4"/>
          <w:jc w:val="center"/>
        </w:pPr>
        <w:r>
          <w:rPr>
            <w:lang w:val="en-US"/>
          </w:rPr>
          <w:t>60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506" w:rsidRDefault="00D97506">
      <w:r>
        <w:separator/>
      </w:r>
    </w:p>
  </w:footnote>
  <w:footnote w:type="continuationSeparator" w:id="0">
    <w:p w:rsidR="00D97506" w:rsidRDefault="00D97506">
      <w:r>
        <w:continuationSeparator/>
      </w:r>
    </w:p>
  </w:footnote>
  <w:footnote w:id="1">
    <w:p w:rsidR="00030685" w:rsidRPr="00030685" w:rsidRDefault="00030685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r w:rsidRPr="00030685">
        <w:t xml:space="preserve"> </w:t>
      </w:r>
      <w:hyperlink r:id="rId1" w:history="1">
        <w:r w:rsidRPr="00030685">
          <w:rPr>
            <w:rStyle w:val="ab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620016">
      <w:rPr>
        <w:sz w:val="20"/>
      </w:rPr>
      <w:t>14</w:t>
    </w:r>
    <w:r w:rsidR="00C62CFE">
      <w:rPr>
        <w:sz w:val="20"/>
      </w:rPr>
      <w:t xml:space="preserve"> – </w:t>
    </w:r>
    <w:r w:rsidR="00C62CFE" w:rsidRPr="00620016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620016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7F051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754F"/>
    <w:rsid w:val="00030685"/>
    <w:rsid w:val="00037DCC"/>
    <w:rsid w:val="00043701"/>
    <w:rsid w:val="000C7078"/>
    <w:rsid w:val="000D76E9"/>
    <w:rsid w:val="000E495B"/>
    <w:rsid w:val="00140645"/>
    <w:rsid w:val="001625BD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20016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F0519"/>
    <w:rsid w:val="00802D35"/>
    <w:rsid w:val="008E2894"/>
    <w:rsid w:val="009352E6"/>
    <w:rsid w:val="0094721E"/>
    <w:rsid w:val="00A66876"/>
    <w:rsid w:val="00A71613"/>
    <w:rsid w:val="00AB3459"/>
    <w:rsid w:val="00AD7670"/>
    <w:rsid w:val="00AE754F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97506"/>
    <w:rsid w:val="00DA4715"/>
    <w:rsid w:val="00DE16AD"/>
    <w:rsid w:val="00DF1C1D"/>
    <w:rsid w:val="00DF6D4D"/>
    <w:rsid w:val="00E1331D"/>
    <w:rsid w:val="00E7021A"/>
    <w:rsid w:val="00E87733"/>
    <w:rsid w:val="00F6524C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620016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1625BD"/>
    <w:rPr>
      <w:sz w:val="24"/>
      <w:szCs w:val="24"/>
    </w:rPr>
  </w:style>
  <w:style w:type="paragraph" w:styleId="a8">
    <w:name w:val="footnote text"/>
    <w:basedOn w:val="a"/>
    <w:link w:val="a9"/>
    <w:rsid w:val="0003068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30685"/>
  </w:style>
  <w:style w:type="character" w:styleId="aa">
    <w:name w:val="footnote reference"/>
    <w:basedOn w:val="a0"/>
    <w:rsid w:val="00030685"/>
    <w:rPr>
      <w:vertAlign w:val="superscript"/>
    </w:rPr>
  </w:style>
  <w:style w:type="character" w:styleId="ab">
    <w:name w:val="Hyperlink"/>
    <w:basedOn w:val="a0"/>
    <w:rsid w:val="000306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CE-Vasili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4A0B9-D659-46BE-A90E-95252A2C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6</TotalTime>
  <Pages>1</Pages>
  <Words>319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ПЛАЗМЕННОГО ЭКРАНИРОВАНИЯ ПРИ ИСПЫТАНИЯХ МАТЕРИАЛОВ В ПЛМ-М</vt:lpstr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ПЛАЗМЕННОГО ЭКРАНИРОВАНИЯ ПРИ ИСПЫТАНИЯХ МАТЕРИАЛОВ В ПЛМ-М</dc:title>
  <dc:creator/>
  <cp:lastModifiedBy>Сатунин</cp:lastModifiedBy>
  <cp:revision>4</cp:revision>
  <cp:lastPrinted>1601-01-01T00:00:00Z</cp:lastPrinted>
  <dcterms:created xsi:type="dcterms:W3CDTF">2022-03-01T15:52:00Z</dcterms:created>
  <dcterms:modified xsi:type="dcterms:W3CDTF">2022-03-28T20:53:00Z</dcterms:modified>
</cp:coreProperties>
</file>