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72" w:rsidRPr="00F576BA" w:rsidRDefault="00F22172" w:rsidP="00F576BA">
      <w:pPr>
        <w:pStyle w:val="Zv-Titlereport"/>
        <w:spacing w:line="235" w:lineRule="auto"/>
      </w:pPr>
      <w:bookmarkStart w:id="0" w:name="_Hlk94534554"/>
      <w:r>
        <w:t>ПЕРВЫЕ РЕЗУЛЬТАТЫ ПРЕДСКАЗАНИЯ ПЛОТНОСТИ ПЛАЗМЫ С ПОМОЩЬЮ ИСКУССТВЕННЫХ НЕЙРОННЫХ СЕТЕЙ ДЛЯ типичных разрядов ТОКАМАКА Т-11М</w:t>
      </w:r>
      <w:r w:rsidR="00F576BA" w:rsidRPr="00F576BA">
        <w:t xml:space="preserve"> </w:t>
      </w:r>
      <w:r w:rsidR="00F576BA">
        <w:rPr>
          <w:rStyle w:val="ab"/>
        </w:rPr>
        <w:footnoteReference w:customMarkFollows="1" w:id="1"/>
        <w:t>*)</w:t>
      </w:r>
    </w:p>
    <w:p w:rsidR="00F22172" w:rsidRDefault="00F22172" w:rsidP="00F576BA">
      <w:pPr>
        <w:pStyle w:val="Zv-Author"/>
        <w:spacing w:line="235" w:lineRule="auto"/>
      </w:pPr>
      <w:r>
        <w:rPr>
          <w:u w:val="single"/>
        </w:rPr>
        <w:t>Лешов Н.В.</w:t>
      </w:r>
      <w:r>
        <w:t>, Мирнов С.В., Щербак А.Н.</w:t>
      </w:r>
    </w:p>
    <w:p w:rsidR="00F22172" w:rsidRPr="00F22172" w:rsidRDefault="00F22172" w:rsidP="00F576BA">
      <w:pPr>
        <w:pStyle w:val="Zv-Organization"/>
        <w:spacing w:line="235" w:lineRule="auto"/>
      </w:pPr>
      <w:r>
        <w:t xml:space="preserve">АО «ГНЦ РФ ТРИНИТИ», г. Троицк, Россия, </w:t>
      </w:r>
      <w:hyperlink r:id="rId8" w:history="1">
        <w:r w:rsidRPr="002823D6">
          <w:rPr>
            <w:rStyle w:val="a8"/>
            <w:lang w:val="en-US"/>
          </w:rPr>
          <w:t>leshov</w:t>
        </w:r>
        <w:r w:rsidRPr="002823D6">
          <w:rPr>
            <w:rStyle w:val="a8"/>
          </w:rPr>
          <w:t>@</w:t>
        </w:r>
        <w:r w:rsidRPr="002823D6">
          <w:rPr>
            <w:rStyle w:val="a8"/>
            <w:lang w:val="en-US"/>
          </w:rPr>
          <w:t>triniti</w:t>
        </w:r>
        <w:r w:rsidRPr="002823D6">
          <w:rPr>
            <w:rStyle w:val="a8"/>
          </w:rPr>
          <w:t>.</w:t>
        </w:r>
        <w:r w:rsidRPr="002823D6">
          <w:rPr>
            <w:rStyle w:val="a8"/>
            <w:lang w:val="en-US"/>
          </w:rPr>
          <w:t>ru</w:t>
        </w:r>
      </w:hyperlink>
    </w:p>
    <w:p w:rsidR="00F22172" w:rsidRDefault="00F22172" w:rsidP="00F576BA">
      <w:pPr>
        <w:pStyle w:val="Zv-bodyreport"/>
        <w:spacing w:line="235" w:lineRule="auto"/>
      </w:pPr>
      <w:r>
        <w:t>В работе исследуется возможность использования искусственной нейронной сети (ИНС) для предсказания электронной плотности в типичных разрядах токамака Т-11М. Дальнейшее сравнение предсказанной плотности для конкретных параметров разряда и реально измеренной плотности позволит говорить о каких-либо особенностях поведения плазмы, таких как переход в другие режимы (</w:t>
      </w:r>
      <w:r>
        <w:rPr>
          <w:lang w:val="en-US"/>
        </w:rPr>
        <w:t>H</w:t>
      </w:r>
      <w:r>
        <w:t>-мода), проникновение в центр плазменного шнура примесей и т.д.</w:t>
      </w:r>
    </w:p>
    <w:p w:rsidR="00F22172" w:rsidRDefault="00F22172" w:rsidP="00F576BA">
      <w:pPr>
        <w:pStyle w:val="Zv-bodyreport"/>
        <w:spacing w:line="235" w:lineRule="auto"/>
      </w:pPr>
      <w:r>
        <w:t>Ранее на других установках уже было продемонстрировано успешное использование ИНС для предсказания срывов в плазме [1] и моделирования различных параметров плазмы [2, 3], таким образом доказывая, что ИНС может описать зависимость между параметрами разряда (входными данными) и параметрами плазмы (выходными данными).</w:t>
      </w:r>
    </w:p>
    <w:p w:rsidR="00F22172" w:rsidRDefault="00F22172" w:rsidP="00F576BA">
      <w:pPr>
        <w:pStyle w:val="Zv-bodyreport"/>
        <w:spacing w:line="235" w:lineRule="auto"/>
      </w:pPr>
      <w:r>
        <w:t>Для обучения ИНС, использовались данные экспериментальной кампании 2016 года, суммарно 851 разряд. Поскольку одним из основных параметров, непосредственно влияющих на плотность плазмы, является количество и временной сценарий напуска газа в вакуумную камеру токамака во время плазменного разряда, то в качестве входных данных для обучения ИНС использовались время открытия газового клапана, длительность его работы и давление газа перед клапанами. Выходные данные – это «сырой» сигнал электронной плотности, измеренный с помощью Коттон-Мутон поляриметра.</w:t>
      </w:r>
    </w:p>
    <w:p w:rsidR="00F22172" w:rsidRDefault="00F22172" w:rsidP="00F576BA">
      <w:pPr>
        <w:pStyle w:val="Zv-bodyreport"/>
        <w:spacing w:line="235" w:lineRule="auto"/>
      </w:pPr>
      <w:r w:rsidRPr="00957D5C">
        <w:rPr>
          <w:spacing w:val="-4"/>
        </w:rPr>
        <w:t>На рисунке 1 представлен пример сравнения средней электронной плотности для хорды -1 см</w:t>
      </w:r>
      <w:r>
        <w:t xml:space="preserve"> во время разряда (разряд № 40246), рассчитанный по предсказанному и измеренному первичным сигналам интерферометра. В данном случае предсказанная плотность плазмы соответствует типичному разряду Т-11М для выбранных параметров разряда, при этом реально измеренная плотность плазмы демонстрирует спонтанный переход в </w:t>
      </w:r>
      <w:r>
        <w:rPr>
          <w:lang w:val="en-US"/>
        </w:rPr>
        <w:t>H</w:t>
      </w:r>
      <w:r>
        <w:t xml:space="preserve">-режим. </w:t>
      </w:r>
    </w:p>
    <w:p w:rsidR="00F22172" w:rsidRDefault="00F22172" w:rsidP="00F576BA">
      <w:pPr>
        <w:pStyle w:val="Zv-bodyreport"/>
        <w:spacing w:line="235" w:lineRule="auto"/>
        <w:jc w:val="center"/>
      </w:pPr>
      <w:r>
        <w:rPr>
          <w:noProof/>
        </w:rPr>
        <w:drawing>
          <wp:inline distT="0" distB="0" distL="0" distR="0">
            <wp:extent cx="4886325" cy="1590675"/>
            <wp:effectExtent l="0" t="0" r="0" b="0"/>
            <wp:docPr id="1" name="Picture 3" descr="C:\Users\Nikolai\Desktop\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Nikolai\Desktop\2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72" w:rsidRDefault="00F22172" w:rsidP="00F576BA">
      <w:pPr>
        <w:pStyle w:val="Zv-bodyreport"/>
        <w:spacing w:after="120" w:line="235" w:lineRule="auto"/>
        <w:jc w:val="center"/>
      </w:pPr>
      <w:r>
        <w:t>Рис. 1. Временная динамика предсказанной и измеренной средней электронной плотности для хорды -1 см в течение разряда (разряд № 40246)</w:t>
      </w:r>
    </w:p>
    <w:p w:rsidR="00F22172" w:rsidRDefault="00F22172" w:rsidP="00F576BA">
      <w:pPr>
        <w:pStyle w:val="Zv-bodyreport"/>
        <w:spacing w:line="235" w:lineRule="auto"/>
      </w:pPr>
      <w:r>
        <w:t>В дальнейшем планируется применение более сложной модели, расширение данных, что позволит учесть и другие параметры разряда, влияющие на плотность плазмы, а также обеспечить вариативность состояния вакуумной камеры токамака (состояние стенки вакуумной камеры, наличие внутрикамерных устройств – лимитеров, инжекторов и т.п.).</w:t>
      </w:r>
    </w:p>
    <w:p w:rsidR="00F22172" w:rsidRDefault="00F22172" w:rsidP="00F576BA">
      <w:pPr>
        <w:pStyle w:val="Zv-TitleReferences-ru"/>
        <w:spacing w:line="235" w:lineRule="auto"/>
      </w:pPr>
      <w:r>
        <w:t>Литература</w:t>
      </w:r>
    </w:p>
    <w:p w:rsidR="00F22172" w:rsidRDefault="00F22172" w:rsidP="00F576BA">
      <w:pPr>
        <w:pStyle w:val="Zv-References-ru"/>
        <w:tabs>
          <w:tab w:val="clear" w:pos="567"/>
          <w:tab w:val="num" w:pos="0"/>
        </w:tabs>
        <w:suppressAutoHyphens/>
        <w:spacing w:line="235" w:lineRule="auto"/>
        <w:ind w:left="0" w:firstLine="0"/>
        <w:rPr>
          <w:lang w:val="en-US"/>
        </w:rPr>
      </w:pPr>
      <w:r>
        <w:rPr>
          <w:lang w:val="en-US"/>
        </w:rPr>
        <w:t>Zheng W. et al. Nuclear Fusion</w:t>
      </w:r>
      <w:r w:rsidRPr="009B6676">
        <w:rPr>
          <w:lang w:val="en-US"/>
        </w:rPr>
        <w:t xml:space="preserve">, </w:t>
      </w:r>
      <w:r>
        <w:rPr>
          <w:lang w:val="en-US"/>
        </w:rPr>
        <w:t>2018</w:t>
      </w:r>
      <w:r w:rsidRPr="009B6676">
        <w:rPr>
          <w:lang w:val="en-US"/>
        </w:rPr>
        <w:t>,</w:t>
      </w:r>
      <w:r>
        <w:rPr>
          <w:lang w:val="en-US"/>
        </w:rPr>
        <w:t xml:space="preserve"> 58</w:t>
      </w:r>
      <w:r w:rsidRPr="009B6676">
        <w:rPr>
          <w:lang w:val="en-US"/>
        </w:rPr>
        <w:t xml:space="preserve">, </w:t>
      </w:r>
      <w:r>
        <w:rPr>
          <w:lang w:val="en-US"/>
        </w:rPr>
        <w:t>056016.</w:t>
      </w:r>
    </w:p>
    <w:p w:rsidR="00F22172" w:rsidRDefault="00F22172" w:rsidP="00F576BA">
      <w:pPr>
        <w:pStyle w:val="Zv-References-ru"/>
        <w:tabs>
          <w:tab w:val="clear" w:pos="567"/>
          <w:tab w:val="num" w:pos="0"/>
        </w:tabs>
        <w:suppressAutoHyphens/>
        <w:spacing w:line="235" w:lineRule="auto"/>
        <w:ind w:left="0" w:firstLine="0"/>
        <w:rPr>
          <w:lang w:val="en-US"/>
        </w:rPr>
      </w:pPr>
      <w:r>
        <w:rPr>
          <w:lang w:val="en-US"/>
        </w:rPr>
        <w:t>Hui L. I. et al. Plasma Science and Technology, 2021</w:t>
      </w:r>
      <w:r w:rsidRPr="009B6676">
        <w:rPr>
          <w:lang w:val="en-US"/>
        </w:rPr>
        <w:t>,</w:t>
      </w:r>
      <w:r>
        <w:rPr>
          <w:lang w:val="en-US"/>
        </w:rPr>
        <w:t xml:space="preserve"> 23</w:t>
      </w:r>
      <w:r w:rsidRPr="009B6676">
        <w:rPr>
          <w:lang w:val="en-US"/>
        </w:rPr>
        <w:t xml:space="preserve">, </w:t>
      </w:r>
      <w:r>
        <w:rPr>
          <w:lang w:val="en-US"/>
        </w:rPr>
        <w:t>115102.</w:t>
      </w:r>
    </w:p>
    <w:p w:rsidR="00F22172" w:rsidRDefault="00F22172" w:rsidP="00F576BA">
      <w:pPr>
        <w:pStyle w:val="Zv-References-ru"/>
        <w:tabs>
          <w:tab w:val="clear" w:pos="567"/>
          <w:tab w:val="num" w:pos="0"/>
        </w:tabs>
        <w:suppressAutoHyphens/>
        <w:spacing w:line="235" w:lineRule="auto"/>
        <w:ind w:left="0" w:firstLine="0"/>
        <w:rPr>
          <w:lang w:val="en-US"/>
        </w:rPr>
      </w:pPr>
      <w:r>
        <w:rPr>
          <w:lang w:val="en-US"/>
        </w:rPr>
        <w:t>Yang B. et al. Plasma Physics and Controlled Fusion, 2020, 62, 075004.</w:t>
      </w:r>
      <w:bookmarkEnd w:id="0"/>
    </w:p>
    <w:sectPr w:rsidR="00F2217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B2" w:rsidRDefault="003351B2">
      <w:r>
        <w:separator/>
      </w:r>
    </w:p>
  </w:endnote>
  <w:endnote w:type="continuationSeparator" w:id="0">
    <w:p w:rsidR="003351B2" w:rsidRDefault="0033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8F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2"/>
      <w:docPartObj>
        <w:docPartGallery w:val="Page Numbers (Bottom of Page)"/>
        <w:docPartUnique/>
      </w:docPartObj>
    </w:sdtPr>
    <w:sdtContent>
      <w:p w:rsidR="00F53B95" w:rsidRDefault="004478F9">
        <w:pPr>
          <w:pStyle w:val="a4"/>
          <w:jc w:val="center"/>
        </w:pPr>
        <w:fldSimple w:instr=" PAGE   \* MERGEFORMAT ">
          <w:r w:rsidR="00F576BA">
            <w:rPr>
              <w:noProof/>
            </w:rPr>
            <w:t>1</w:t>
          </w:r>
        </w:fldSimple>
        <w:r w:rsidR="00F53B95">
          <w:rPr>
            <w:lang w:val="en-US"/>
          </w:rPr>
          <w:t>28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B2" w:rsidRDefault="003351B2">
      <w:r>
        <w:separator/>
      </w:r>
    </w:p>
  </w:footnote>
  <w:footnote w:type="continuationSeparator" w:id="0">
    <w:p w:rsidR="003351B2" w:rsidRDefault="003351B2">
      <w:r>
        <w:continuationSeparator/>
      </w:r>
    </w:p>
  </w:footnote>
  <w:footnote w:id="1">
    <w:p w:rsidR="00F576BA" w:rsidRPr="00F576BA" w:rsidRDefault="00F576B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576B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22172">
      <w:rPr>
        <w:sz w:val="20"/>
      </w:rPr>
      <w:t>14</w:t>
    </w:r>
    <w:r w:rsidR="00C62CFE">
      <w:rPr>
        <w:sz w:val="20"/>
      </w:rPr>
      <w:t xml:space="preserve"> – </w:t>
    </w:r>
    <w:r w:rsidR="00C62CFE" w:rsidRPr="00F2217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2217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478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659C6D96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B44695C6" w:tentative="1">
      <w:start w:val="1"/>
      <w:numFmt w:val="lowerLetter"/>
      <w:lvlText w:val="%2."/>
      <w:lvlJc w:val="left"/>
      <w:pPr>
        <w:ind w:left="1440" w:hanging="360"/>
      </w:pPr>
    </w:lvl>
    <w:lvl w:ilvl="2" w:tplc="5DB208F8" w:tentative="1">
      <w:start w:val="1"/>
      <w:numFmt w:val="lowerRoman"/>
      <w:lvlText w:val="%3."/>
      <w:lvlJc w:val="right"/>
      <w:pPr>
        <w:ind w:left="2160" w:hanging="180"/>
      </w:pPr>
    </w:lvl>
    <w:lvl w:ilvl="3" w:tplc="92449CB8" w:tentative="1">
      <w:start w:val="1"/>
      <w:numFmt w:val="decimal"/>
      <w:lvlText w:val="%4."/>
      <w:lvlJc w:val="left"/>
      <w:pPr>
        <w:ind w:left="2880" w:hanging="360"/>
      </w:pPr>
    </w:lvl>
    <w:lvl w:ilvl="4" w:tplc="B5421C02" w:tentative="1">
      <w:start w:val="1"/>
      <w:numFmt w:val="lowerLetter"/>
      <w:lvlText w:val="%5."/>
      <w:lvlJc w:val="left"/>
      <w:pPr>
        <w:ind w:left="3600" w:hanging="360"/>
      </w:pPr>
    </w:lvl>
    <w:lvl w:ilvl="5" w:tplc="F29E478A" w:tentative="1">
      <w:start w:val="1"/>
      <w:numFmt w:val="lowerRoman"/>
      <w:lvlText w:val="%6."/>
      <w:lvlJc w:val="right"/>
      <w:pPr>
        <w:ind w:left="4320" w:hanging="180"/>
      </w:pPr>
    </w:lvl>
    <w:lvl w:ilvl="6" w:tplc="C4CC642C" w:tentative="1">
      <w:start w:val="1"/>
      <w:numFmt w:val="decimal"/>
      <w:lvlText w:val="%7."/>
      <w:lvlJc w:val="left"/>
      <w:pPr>
        <w:ind w:left="5040" w:hanging="360"/>
      </w:pPr>
    </w:lvl>
    <w:lvl w:ilvl="7" w:tplc="70E0CF5E" w:tentative="1">
      <w:start w:val="1"/>
      <w:numFmt w:val="lowerLetter"/>
      <w:lvlText w:val="%8."/>
      <w:lvlJc w:val="left"/>
      <w:pPr>
        <w:ind w:left="5760" w:hanging="360"/>
      </w:pPr>
    </w:lvl>
    <w:lvl w:ilvl="8" w:tplc="DD10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E78"/>
    <w:multiLevelType w:val="multilevel"/>
    <w:tmpl w:val="7BACD2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2B742C59"/>
    <w:multiLevelType w:val="hybridMultilevel"/>
    <w:tmpl w:val="C7907DDE"/>
    <w:lvl w:ilvl="0" w:tplc="3C2274FA">
      <w:start w:val="1"/>
      <w:numFmt w:val="decimal"/>
      <w:pStyle w:val="1"/>
      <w:lvlText w:val="%1."/>
      <w:lvlJc w:val="left"/>
      <w:pPr>
        <w:ind w:left="720" w:hanging="360"/>
      </w:pPr>
    </w:lvl>
    <w:lvl w:ilvl="1" w:tplc="3DD20B96" w:tentative="1">
      <w:start w:val="1"/>
      <w:numFmt w:val="lowerLetter"/>
      <w:lvlText w:val="%2."/>
      <w:lvlJc w:val="left"/>
      <w:pPr>
        <w:ind w:left="1440" w:hanging="360"/>
      </w:pPr>
    </w:lvl>
    <w:lvl w:ilvl="2" w:tplc="D902D8D0" w:tentative="1">
      <w:start w:val="1"/>
      <w:numFmt w:val="lowerRoman"/>
      <w:lvlText w:val="%3."/>
      <w:lvlJc w:val="right"/>
      <w:pPr>
        <w:ind w:left="2160" w:hanging="180"/>
      </w:pPr>
    </w:lvl>
    <w:lvl w:ilvl="3" w:tplc="5CDA7BAE" w:tentative="1">
      <w:start w:val="1"/>
      <w:numFmt w:val="decimal"/>
      <w:lvlText w:val="%4."/>
      <w:lvlJc w:val="left"/>
      <w:pPr>
        <w:ind w:left="2880" w:hanging="360"/>
      </w:pPr>
    </w:lvl>
    <w:lvl w:ilvl="4" w:tplc="2AAA2B16" w:tentative="1">
      <w:start w:val="1"/>
      <w:numFmt w:val="lowerLetter"/>
      <w:lvlText w:val="%5."/>
      <w:lvlJc w:val="left"/>
      <w:pPr>
        <w:ind w:left="3600" w:hanging="360"/>
      </w:pPr>
    </w:lvl>
    <w:lvl w:ilvl="5" w:tplc="40989C54" w:tentative="1">
      <w:start w:val="1"/>
      <w:numFmt w:val="lowerRoman"/>
      <w:lvlText w:val="%6."/>
      <w:lvlJc w:val="right"/>
      <w:pPr>
        <w:ind w:left="4320" w:hanging="180"/>
      </w:pPr>
    </w:lvl>
    <w:lvl w:ilvl="6" w:tplc="CFE03972" w:tentative="1">
      <w:start w:val="1"/>
      <w:numFmt w:val="decimal"/>
      <w:lvlText w:val="%7."/>
      <w:lvlJc w:val="left"/>
      <w:pPr>
        <w:ind w:left="5040" w:hanging="360"/>
      </w:pPr>
    </w:lvl>
    <w:lvl w:ilvl="7" w:tplc="5B02CF92" w:tentative="1">
      <w:start w:val="1"/>
      <w:numFmt w:val="lowerLetter"/>
      <w:lvlText w:val="%8."/>
      <w:lvlJc w:val="left"/>
      <w:pPr>
        <w:ind w:left="5760" w:hanging="360"/>
      </w:pPr>
    </w:lvl>
    <w:lvl w:ilvl="8" w:tplc="B52A9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724A08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2B0CCDB0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8107C"/>
    <w:multiLevelType w:val="multilevel"/>
    <w:tmpl w:val="4404C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151351A"/>
    <w:multiLevelType w:val="hybridMultilevel"/>
    <w:tmpl w:val="DF0A2E70"/>
    <w:lvl w:ilvl="0" w:tplc="D12C0C36">
      <w:start w:val="1"/>
      <w:numFmt w:val="decimal"/>
      <w:pStyle w:val="2"/>
      <w:lvlText w:val="%1."/>
      <w:lvlJc w:val="left"/>
      <w:pPr>
        <w:ind w:left="786" w:hanging="360"/>
      </w:pPr>
    </w:lvl>
    <w:lvl w:ilvl="1" w:tplc="CD3ACFB0" w:tentative="1">
      <w:start w:val="1"/>
      <w:numFmt w:val="lowerLetter"/>
      <w:lvlText w:val="%2."/>
      <w:lvlJc w:val="left"/>
      <w:pPr>
        <w:ind w:left="1506" w:hanging="360"/>
      </w:pPr>
    </w:lvl>
    <w:lvl w:ilvl="2" w:tplc="125801D8" w:tentative="1">
      <w:start w:val="1"/>
      <w:numFmt w:val="lowerRoman"/>
      <w:lvlText w:val="%3."/>
      <w:lvlJc w:val="right"/>
      <w:pPr>
        <w:ind w:left="2226" w:hanging="180"/>
      </w:pPr>
    </w:lvl>
    <w:lvl w:ilvl="3" w:tplc="14021934" w:tentative="1">
      <w:start w:val="1"/>
      <w:numFmt w:val="decimal"/>
      <w:lvlText w:val="%4."/>
      <w:lvlJc w:val="left"/>
      <w:pPr>
        <w:ind w:left="2946" w:hanging="360"/>
      </w:pPr>
    </w:lvl>
    <w:lvl w:ilvl="4" w:tplc="41E8B616" w:tentative="1">
      <w:start w:val="1"/>
      <w:numFmt w:val="lowerLetter"/>
      <w:lvlText w:val="%5."/>
      <w:lvlJc w:val="left"/>
      <w:pPr>
        <w:ind w:left="3666" w:hanging="360"/>
      </w:pPr>
    </w:lvl>
    <w:lvl w:ilvl="5" w:tplc="F9749D5A" w:tentative="1">
      <w:start w:val="1"/>
      <w:numFmt w:val="lowerRoman"/>
      <w:lvlText w:val="%6."/>
      <w:lvlJc w:val="right"/>
      <w:pPr>
        <w:ind w:left="4386" w:hanging="180"/>
      </w:pPr>
    </w:lvl>
    <w:lvl w:ilvl="6" w:tplc="F544ECFA" w:tentative="1">
      <w:start w:val="1"/>
      <w:numFmt w:val="decimal"/>
      <w:lvlText w:val="%7."/>
      <w:lvlJc w:val="left"/>
      <w:pPr>
        <w:ind w:left="5106" w:hanging="360"/>
      </w:pPr>
    </w:lvl>
    <w:lvl w:ilvl="7" w:tplc="C4A2F2DC" w:tentative="1">
      <w:start w:val="1"/>
      <w:numFmt w:val="lowerLetter"/>
      <w:lvlText w:val="%8."/>
      <w:lvlJc w:val="left"/>
      <w:pPr>
        <w:ind w:left="5826" w:hanging="360"/>
      </w:pPr>
    </w:lvl>
    <w:lvl w:ilvl="8" w:tplc="71E4C1E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3B7699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3B9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51B2"/>
    <w:rsid w:val="00352DB2"/>
    <w:rsid w:val="00370072"/>
    <w:rsid w:val="003800F3"/>
    <w:rsid w:val="003B5B93"/>
    <w:rsid w:val="003C1B47"/>
    <w:rsid w:val="00401388"/>
    <w:rsid w:val="00446025"/>
    <w:rsid w:val="004478F9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6010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2172"/>
    <w:rsid w:val="00F53B95"/>
    <w:rsid w:val="00F576BA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22172"/>
    <w:rPr>
      <w:sz w:val="24"/>
      <w:szCs w:val="24"/>
    </w:rPr>
  </w:style>
  <w:style w:type="character" w:styleId="a8">
    <w:name w:val="Hyperlink"/>
    <w:basedOn w:val="a0"/>
    <w:rsid w:val="00F22172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53B95"/>
    <w:rPr>
      <w:sz w:val="24"/>
      <w:szCs w:val="24"/>
    </w:rPr>
  </w:style>
  <w:style w:type="paragraph" w:styleId="a9">
    <w:name w:val="footnote text"/>
    <w:basedOn w:val="a"/>
    <w:link w:val="aa"/>
    <w:rsid w:val="00F576B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76BA"/>
  </w:style>
  <w:style w:type="character" w:styleId="ab">
    <w:name w:val="footnote reference"/>
    <w:basedOn w:val="a0"/>
    <w:rsid w:val="00F576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h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A-Les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0999-E590-4868-A352-90BD6A28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341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ПРЕДСКАЗАНИЯ ПЛОТНОСТИ ПЛАЗМЫ С ПОМОЩЬЮ ИСКУССТВЕННЫХ НЕЙРОННЫХ СЕТЕЙ ДЛЯ ТИПИЧНЫХ РАЗРЯДОВ ТОКАМАКА Т-11М</dc:title>
  <dc:creator/>
  <cp:lastModifiedBy>Сатунин</cp:lastModifiedBy>
  <cp:revision>3</cp:revision>
  <cp:lastPrinted>1601-01-01T00:00:00Z</cp:lastPrinted>
  <dcterms:created xsi:type="dcterms:W3CDTF">2022-03-01T11:12:00Z</dcterms:created>
  <dcterms:modified xsi:type="dcterms:W3CDTF">2022-03-28T19:30:00Z</dcterms:modified>
</cp:coreProperties>
</file>