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71" w:rsidRPr="003B37F2" w:rsidRDefault="00701F71" w:rsidP="00701F71">
      <w:pPr>
        <w:pStyle w:val="Zv-Titlereport"/>
      </w:pPr>
      <w:r>
        <w:t>КОМПЛЕКС ИОННОГО ЦИКЛОТРОННОГО НАГРЕВА ПЛАЗМЫ И ГЕНЕРАЦИИ ТОКОВ УВЛЕЧЕНИЯ В СТЕЛЛАРАТОРЕ Л-2М</w:t>
      </w:r>
      <w:r w:rsidR="003B37F2" w:rsidRPr="003B37F2">
        <w:t xml:space="preserve"> </w:t>
      </w:r>
      <w:r w:rsidR="003B37F2">
        <w:rPr>
          <w:rStyle w:val="ab"/>
        </w:rPr>
        <w:footnoteReference w:customMarkFollows="1" w:id="1"/>
        <w:t>*)</w:t>
      </w:r>
    </w:p>
    <w:p w:rsidR="00701F71" w:rsidRPr="00B92F15" w:rsidRDefault="00701F71" w:rsidP="00701F71">
      <w:pPr>
        <w:pStyle w:val="Zv-Author"/>
      </w:pPr>
      <w:r>
        <w:t>Мещеряков</w:t>
      </w:r>
      <w:r w:rsidRPr="00163114">
        <w:t xml:space="preserve"> </w:t>
      </w:r>
      <w:r>
        <w:t>А.И.</w:t>
      </w:r>
      <w:r w:rsidRPr="001D77F5">
        <w:t xml:space="preserve">, </w:t>
      </w:r>
      <w:r w:rsidRPr="00F33E4D">
        <w:t>Гришина</w:t>
      </w:r>
      <w:r w:rsidRPr="00163114">
        <w:t xml:space="preserve"> </w:t>
      </w:r>
      <w:r w:rsidRPr="001D77F5">
        <w:t>И.А.</w:t>
      </w:r>
      <w:r w:rsidRPr="00B92F15">
        <w:t xml:space="preserve">, </w:t>
      </w:r>
      <w:r>
        <w:t>Вафин И.Ю.</w:t>
      </w:r>
    </w:p>
    <w:p w:rsidR="00701F71" w:rsidRPr="006717F6" w:rsidRDefault="00701F71" w:rsidP="00701F71">
      <w:pPr>
        <w:pStyle w:val="Zv-Organization"/>
      </w:pPr>
      <w:r w:rsidRPr="001D77F5">
        <w:t>Институт общей физики им. А.М. Прохорова Р</w:t>
      </w:r>
      <w:r>
        <w:t>АН</w:t>
      </w:r>
      <w:r w:rsidRPr="001D77F5">
        <w:t>,</w:t>
      </w:r>
      <w:r>
        <w:t xml:space="preserve"> г.</w:t>
      </w:r>
      <w:r w:rsidRPr="001D77F5">
        <w:t xml:space="preserve"> Москва, </w:t>
      </w:r>
      <w:r>
        <w:t>Россия,</w:t>
      </w:r>
      <w:r w:rsidRPr="001D77F5">
        <w:t xml:space="preserve"> </w:t>
      </w:r>
      <w:hyperlink r:id="rId8" w:history="1">
        <w:r w:rsidRPr="001D77F5">
          <w:rPr>
            <w:rStyle w:val="a8"/>
            <w:szCs w:val="24"/>
          </w:rPr>
          <w:t>meshch@fpl.gpi.ru</w:t>
        </w:r>
      </w:hyperlink>
    </w:p>
    <w:p w:rsidR="00701F71" w:rsidRDefault="00701F71" w:rsidP="00701F71">
      <w:pPr>
        <w:pStyle w:val="Zv-bodyreport"/>
      </w:pPr>
      <w:r>
        <w:t>ВЧ нагрев в диапазоне ионных циклотронных частот с помощью быстрых магнитозвуковых волн (БМЗВ</w:t>
      </w:r>
      <w:r w:rsidRPr="00CD05B9">
        <w:t>)</w:t>
      </w:r>
      <w:r>
        <w:t xml:space="preserve"> является распространенным методом дополнительного нагрева плазмы в тороидальных магнитных ловушках. Наилучшие результаты с точки зрения эффективности возбуждения БМЗВ и нагрева продемонстрировали квадрупольные антенны </w:t>
      </w:r>
      <w:r w:rsidRPr="00574996">
        <w:t>[</w:t>
      </w:r>
      <w:r>
        <w:t>1, 2</w:t>
      </w:r>
      <w:r w:rsidRPr="00574996">
        <w:t>]</w:t>
      </w:r>
      <w:r>
        <w:t>. Это связано с тем, что такие антенны позволяют возбуждать БМЗВ с нужными тороидальными и полоидальными волновыми числами, и значительно уменьшить амплитуду возбуждения паразитных поверхностных волн и цилиндрических мод</w:t>
      </w:r>
      <w:r w:rsidRPr="00574996">
        <w:t xml:space="preserve"> </w:t>
      </w:r>
      <w:r>
        <w:t xml:space="preserve">с низкими продольными волновыми числами. При этом значительно уменьшается нагрев области </w:t>
      </w:r>
      <w:r w:rsidRPr="00F33E4D">
        <w:t xml:space="preserve">вне сепаратрисы </w:t>
      </w:r>
      <w:r w:rsidRPr="00E4524E">
        <w:t>(</w:t>
      </w:r>
      <w:r>
        <w:rPr>
          <w:lang w:val="en-US"/>
        </w:rPr>
        <w:t>scra</w:t>
      </w:r>
      <w:r>
        <w:t>pe</w:t>
      </w:r>
      <w:r w:rsidRPr="00E4524E">
        <w:t>-</w:t>
      </w:r>
      <w:r>
        <w:rPr>
          <w:lang w:val="en-US"/>
        </w:rPr>
        <w:t>off</w:t>
      </w:r>
      <w:r w:rsidRPr="00E4524E">
        <w:t>-</w:t>
      </w:r>
      <w:r>
        <w:rPr>
          <w:lang w:val="en-US"/>
        </w:rPr>
        <w:t>layer</w:t>
      </w:r>
      <w:r>
        <w:t xml:space="preserve">) и периферийных слоев плазмы и соответственно уменьшается поступление примесей в плазму. </w:t>
      </w:r>
    </w:p>
    <w:p w:rsidR="00701F71" w:rsidRDefault="00701F71" w:rsidP="00701F71">
      <w:pPr>
        <w:pStyle w:val="Zv-bodyreport"/>
      </w:pPr>
      <w:r>
        <w:t xml:space="preserve">Для экспериментов по ИЦР нагреву плазмы и генерации токов увлечения в стеллараторе Л-2М была создана квадрупольная антенна. Она состоит из 4-х токовых витков, расположенных в двух соседних сечениях вакуумной камеры стелларатора, отстоящих друг от друга на расстояние 22,5 см по оси плазменного шнура. Ширина каждого токового витка составляет 7.5 см, а площадь поверхности – 2,5 кв. дм. Поверхность каждого витка, обращенная к плазме, повторяет форму поверхности сепаратрисы и отстоит от нее на 1см. Токовые витки не защищены электростатическим экраном. Каждый виток питается от генератора отдельным ВЧ фидером. Благодаря этому, в зависимости от сдвига фаз напряжения, поданного на отдельные витки антенны, имеется возможность возбуждать БМЗВ с различными тороидальными и азимутальными модами. В докладе рассмотрены варианты питания антенной системы, приведены тороидальные и азимутальные спектры для этих случаев и выбран оптимальный вариант для нагрева плазмы и генерации токов увлечения в стеллараторе Л-2М. На основании опыта предыдущих экспериментов </w:t>
      </w:r>
      <w:r w:rsidRPr="0057489D">
        <w:t>[</w:t>
      </w:r>
      <w:r>
        <w:t>2</w:t>
      </w:r>
      <w:r w:rsidRPr="0057489D">
        <w:t>]</w:t>
      </w:r>
      <w:r>
        <w:t xml:space="preserve">, ожидается, что в экспериментах по ИЦР нагреву </w:t>
      </w:r>
      <w:r>
        <w:rPr>
          <w:lang w:val="en-US"/>
        </w:rPr>
        <w:t>D</w:t>
      </w:r>
      <w:r w:rsidRPr="002F3505">
        <w:t>+</w:t>
      </w:r>
      <w:r>
        <w:rPr>
          <w:lang w:val="en-US"/>
        </w:rPr>
        <w:t>H</w:t>
      </w:r>
      <w:r w:rsidRPr="002F3505">
        <w:t xml:space="preserve"> </w:t>
      </w:r>
      <w:r>
        <w:t xml:space="preserve">плазмы мощность, излучаемая квадрупольной антенной, составит около </w:t>
      </w:r>
      <w:r>
        <w:rPr>
          <w:lang w:val="en-US"/>
        </w:rPr>
        <w:t>P</w:t>
      </w:r>
      <w:r>
        <w:t xml:space="preserve"> = 200 кВт. </w:t>
      </w:r>
    </w:p>
    <w:p w:rsidR="00701F71" w:rsidRDefault="00701F71" w:rsidP="00701F71">
      <w:pPr>
        <w:pStyle w:val="Zv-bodyreport"/>
      </w:pPr>
      <w:r>
        <w:t>Также рассматривается диагностический комплекс системы ионного циклотронного  нагрева плазмы в стеллараторе Л-2М, состоящий из измерителя падающей и отраженной волн в ВЧ фидере и системы магнитных зондов. Представленный диагностический комплекс позволит измерять фазовые скорости и спектральный состав возбуждаемых БМЗВ, а так же определять условия, в которых эффекты нагрева и генерации токов увлечения будут максимальными.</w:t>
      </w:r>
    </w:p>
    <w:p w:rsidR="00701F71" w:rsidRPr="00B33722" w:rsidRDefault="00701F71" w:rsidP="00701F71">
      <w:pPr>
        <w:pStyle w:val="Zv-bodyreport"/>
      </w:pPr>
      <w:r>
        <w:t>Представлены результаты измерения сопротивления излучения одного из витков квадрупольной антенны в режиме ЭЦР нагрева (</w:t>
      </w:r>
      <w:r w:rsidRPr="006B1FBC">
        <w:rPr>
          <w:i/>
        </w:rPr>
        <w:t>P</w:t>
      </w:r>
      <w:r w:rsidRPr="006B1FBC">
        <w:rPr>
          <w:vertAlign w:val="subscript"/>
        </w:rPr>
        <w:t>ECRH</w:t>
      </w:r>
      <w:r>
        <w:t xml:space="preserve"> = 200</w:t>
      </w:r>
      <w:r w:rsidRPr="006B1FBC">
        <w:t xml:space="preserve"> кВт, </w:t>
      </w:r>
      <w:r w:rsidRPr="006B1FBC">
        <w:rPr>
          <w:i/>
          <w:lang w:val="en-US"/>
        </w:rPr>
        <w:t>n</w:t>
      </w:r>
      <w:r w:rsidRPr="006B1FBC">
        <w:rPr>
          <w:vertAlign w:val="subscript"/>
          <w:lang w:val="en-US"/>
        </w:rPr>
        <w:t>e</w:t>
      </w:r>
      <w:r w:rsidRPr="006B1FBC">
        <w:t xml:space="preserve"> = </w:t>
      </w:r>
      <w:r w:rsidRPr="00B33722">
        <w:t>1,8</w:t>
      </w:r>
      <w:r>
        <w:sym w:font="Symbol" w:char="F0D7"/>
      </w:r>
      <w:r>
        <w:t>10</w:t>
      </w:r>
      <w:r w:rsidRPr="00B33722">
        <w:rPr>
          <w:vertAlign w:val="superscript"/>
        </w:rPr>
        <w:t>19</w:t>
      </w:r>
      <w:r>
        <w:t xml:space="preserve"> м</w:t>
      </w:r>
      <w:r w:rsidRPr="00B33722">
        <w:rPr>
          <w:vertAlign w:val="superscript"/>
        </w:rPr>
        <w:sym w:font="Symbol" w:char="F02D"/>
      </w:r>
      <w:r w:rsidRPr="00B33722">
        <w:rPr>
          <w:vertAlign w:val="superscript"/>
        </w:rPr>
        <w:t>3</w:t>
      </w:r>
      <w:r>
        <w:t xml:space="preserve">). </w:t>
      </w:r>
    </w:p>
    <w:p w:rsidR="00701F71" w:rsidRDefault="00701F71" w:rsidP="00701F71">
      <w:pPr>
        <w:pStyle w:val="Zv-TitleReferences-ru"/>
      </w:pPr>
      <w:r>
        <w:t>Литература</w:t>
      </w:r>
    </w:p>
    <w:p w:rsidR="00701F71" w:rsidRPr="00CD05B9" w:rsidRDefault="00701F71" w:rsidP="00701F71">
      <w:pPr>
        <w:pStyle w:val="Zv-References-ru"/>
      </w:pPr>
      <w:r w:rsidRPr="00E4524E">
        <w:rPr>
          <w:lang w:val="en-US"/>
        </w:rPr>
        <w:t>Bobkov</w:t>
      </w:r>
      <w:r w:rsidRPr="003B37F2">
        <w:rPr>
          <w:lang w:val="en-US"/>
        </w:rPr>
        <w:t xml:space="preserve"> </w:t>
      </w:r>
      <w:r w:rsidRPr="00E4524E">
        <w:rPr>
          <w:lang w:val="en-US"/>
        </w:rPr>
        <w:t>V</w:t>
      </w:r>
      <w:r w:rsidRPr="003B37F2">
        <w:rPr>
          <w:lang w:val="en-US"/>
        </w:rPr>
        <w:t xml:space="preserve">., </w:t>
      </w:r>
      <w:r w:rsidRPr="00E4524E">
        <w:rPr>
          <w:lang w:val="en-US"/>
        </w:rPr>
        <w:t>Aguiam</w:t>
      </w:r>
      <w:r w:rsidRPr="003B37F2">
        <w:rPr>
          <w:lang w:val="en-US"/>
        </w:rPr>
        <w:t xml:space="preserve"> </w:t>
      </w:r>
      <w:r w:rsidRPr="00E4524E">
        <w:rPr>
          <w:lang w:val="en-US"/>
        </w:rPr>
        <w:t>D</w:t>
      </w:r>
      <w:r w:rsidRPr="003B37F2">
        <w:rPr>
          <w:lang w:val="en-US"/>
        </w:rPr>
        <w:t xml:space="preserve">., </w:t>
      </w:r>
      <w:r w:rsidRPr="00E4524E">
        <w:rPr>
          <w:lang w:val="en-US"/>
        </w:rPr>
        <w:t>Baruzzoetet</w:t>
      </w:r>
      <w:r w:rsidRPr="003B37F2">
        <w:rPr>
          <w:lang w:val="en-US"/>
        </w:rPr>
        <w:t xml:space="preserve"> </w:t>
      </w:r>
      <w:r w:rsidRPr="00E4524E">
        <w:rPr>
          <w:lang w:val="en-US"/>
        </w:rPr>
        <w:t>M</w:t>
      </w:r>
      <w:r w:rsidRPr="003B37F2">
        <w:rPr>
          <w:lang w:val="en-US"/>
        </w:rPr>
        <w:t xml:space="preserve">. </w:t>
      </w:r>
      <w:r w:rsidRPr="00E4524E">
        <w:rPr>
          <w:lang w:val="en-US"/>
        </w:rPr>
        <w:t>et</w:t>
      </w:r>
      <w:r w:rsidRPr="003B37F2">
        <w:rPr>
          <w:lang w:val="en-US"/>
        </w:rPr>
        <w:t xml:space="preserve"> </w:t>
      </w:r>
      <w:r w:rsidRPr="00E4524E">
        <w:rPr>
          <w:lang w:val="en-US"/>
        </w:rPr>
        <w:t>al</w:t>
      </w:r>
      <w:r w:rsidRPr="003B37F2">
        <w:rPr>
          <w:lang w:val="en-US"/>
        </w:rPr>
        <w:t xml:space="preserve">., </w:t>
      </w:r>
      <w:r w:rsidRPr="00E4524E">
        <w:rPr>
          <w:lang w:val="en-US"/>
        </w:rPr>
        <w:t>Nucl</w:t>
      </w:r>
      <w:r w:rsidRPr="003B37F2">
        <w:rPr>
          <w:lang w:val="en-US"/>
        </w:rPr>
        <w:t xml:space="preserve">. </w:t>
      </w:r>
      <w:r w:rsidRPr="00E4524E">
        <w:rPr>
          <w:lang w:val="en-US"/>
        </w:rPr>
        <w:t>Mater</w:t>
      </w:r>
      <w:r>
        <w:t>.</w:t>
      </w:r>
      <w:r w:rsidRPr="00CD05B9">
        <w:t xml:space="preserve"> </w:t>
      </w:r>
      <w:r w:rsidRPr="00E4524E">
        <w:rPr>
          <w:lang w:val="en-US"/>
        </w:rPr>
        <w:t>Ener</w:t>
      </w:r>
      <w:r>
        <w:rPr>
          <w:lang w:val="en-US"/>
        </w:rPr>
        <w:t>gy</w:t>
      </w:r>
      <w:r w:rsidRPr="00F33E4D">
        <w:t xml:space="preserve"> 12</w:t>
      </w:r>
      <w:r w:rsidRPr="00CD05B9">
        <w:t>,</w:t>
      </w:r>
      <w:r w:rsidRPr="00F33E4D">
        <w:t xml:space="preserve"> 1194</w:t>
      </w:r>
      <w:r w:rsidRPr="00CD05B9">
        <w:t xml:space="preserve"> </w:t>
      </w:r>
      <w:r w:rsidRPr="00F33E4D">
        <w:t>(</w:t>
      </w:r>
      <w:r w:rsidRPr="00CD05B9">
        <w:t>2017</w:t>
      </w:r>
      <w:r w:rsidRPr="00F33E4D">
        <w:t>).</w:t>
      </w:r>
    </w:p>
    <w:p w:rsidR="00701F71" w:rsidRPr="002D4A93" w:rsidRDefault="00701F71" w:rsidP="00701F71">
      <w:pPr>
        <w:pStyle w:val="Zv-References-ru"/>
      </w:pPr>
      <w:r>
        <w:t xml:space="preserve">В.А. Батюк, Г.С. Воронов, Е.Ф. Гиппиус, С.Е. Гребенщиков, Н.П. Донская, К.С. Дябилин, Б.И. Илюхин, И.А. Кован, Л.М. Коврижных, А.И. Мещеряков, И.Е. Мороз, И.С. Сбитникова, В.Н. Суходольский, И.С. Шпигель, Физика плазмы </w:t>
      </w:r>
      <w:r w:rsidRPr="00BE281B">
        <w:rPr>
          <w:b/>
        </w:rPr>
        <w:t>13</w:t>
      </w:r>
      <w:r>
        <w:t>, 259 (1987).</w:t>
      </w:r>
    </w:p>
    <w:p w:rsidR="00654A7B" w:rsidRPr="003B37F2" w:rsidRDefault="00654A7B"/>
    <w:sectPr w:rsidR="00654A7B" w:rsidRPr="003B37F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053" w:rsidRDefault="00546053">
      <w:r>
        <w:separator/>
      </w:r>
    </w:p>
  </w:endnote>
  <w:endnote w:type="continuationSeparator" w:id="0">
    <w:p w:rsidR="00546053" w:rsidRDefault="00546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20A98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688829"/>
      <w:docPartObj>
        <w:docPartGallery w:val="Page Numbers (Bottom of Page)"/>
        <w:docPartUnique/>
      </w:docPartObj>
    </w:sdtPr>
    <w:sdtContent>
      <w:p w:rsidR="007D587C" w:rsidRDefault="00020A98">
        <w:pPr>
          <w:pStyle w:val="a4"/>
          <w:jc w:val="center"/>
        </w:pPr>
        <w:fldSimple w:instr=" PAGE   \* MERGEFORMAT ">
          <w:r w:rsidR="003B37F2">
            <w:rPr>
              <w:noProof/>
            </w:rPr>
            <w:t>1</w:t>
          </w:r>
        </w:fldSimple>
        <w:r w:rsidR="007D587C">
          <w:rPr>
            <w:lang w:val="en-US"/>
          </w:rPr>
          <w:t>03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053" w:rsidRDefault="00546053">
      <w:r>
        <w:separator/>
      </w:r>
    </w:p>
  </w:footnote>
  <w:footnote w:type="continuationSeparator" w:id="0">
    <w:p w:rsidR="00546053" w:rsidRDefault="00546053">
      <w:r>
        <w:continuationSeparator/>
      </w:r>
    </w:p>
  </w:footnote>
  <w:footnote w:id="1">
    <w:p w:rsidR="003B37F2" w:rsidRPr="003B37F2" w:rsidRDefault="003B37F2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3B37F2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3B37F2">
      <w:rPr>
        <w:sz w:val="20"/>
      </w:rPr>
      <w:t>14</w:t>
    </w:r>
    <w:r w:rsidR="00C62CFE">
      <w:rPr>
        <w:sz w:val="20"/>
      </w:rPr>
      <w:t xml:space="preserve"> – </w:t>
    </w:r>
    <w:r w:rsidR="00C62CFE" w:rsidRPr="003B37F2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3B37F2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020A9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587C"/>
    <w:rsid w:val="00020A9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37F2"/>
    <w:rsid w:val="003B5B93"/>
    <w:rsid w:val="003C1B47"/>
    <w:rsid w:val="00401388"/>
    <w:rsid w:val="00446025"/>
    <w:rsid w:val="00447ABC"/>
    <w:rsid w:val="004A77D1"/>
    <w:rsid w:val="004B72AA"/>
    <w:rsid w:val="004F4E29"/>
    <w:rsid w:val="00546053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01F71"/>
    <w:rsid w:val="00732A2E"/>
    <w:rsid w:val="007B6378"/>
    <w:rsid w:val="007D587C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14D2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F7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link w:val="Zv-TitleReferences-ru0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uiPriority w:val="99"/>
    <w:unhideWhenUsed/>
    <w:rsid w:val="00701F71"/>
    <w:rPr>
      <w:color w:val="0000FF" w:themeColor="hyperlink"/>
      <w:u w:val="single"/>
    </w:rPr>
  </w:style>
  <w:style w:type="character" w:customStyle="1" w:styleId="Zv-TitleReferences-ru0">
    <w:name w:val="Zv-Title_References-ru Знак"/>
    <w:basedOn w:val="a0"/>
    <w:link w:val="Zv-TitleReferences-ru"/>
    <w:rsid w:val="00701F71"/>
    <w:rPr>
      <w:b/>
      <w:bCs/>
      <w:sz w:val="24"/>
      <w:lang w:eastAsia="en-US"/>
    </w:rPr>
  </w:style>
  <w:style w:type="character" w:customStyle="1" w:styleId="Zv-bodyreport0">
    <w:name w:val="Zv-body_report Знак"/>
    <w:link w:val="Zv-bodyreport"/>
    <w:rsid w:val="00701F71"/>
    <w:rPr>
      <w:sz w:val="24"/>
      <w:szCs w:val="24"/>
    </w:rPr>
  </w:style>
  <w:style w:type="character" w:customStyle="1" w:styleId="Zv-Organization0">
    <w:name w:val="Zv-Organization Знак"/>
    <w:link w:val="Zv-Organization"/>
    <w:rsid w:val="00701F71"/>
    <w:rPr>
      <w:i/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7D587C"/>
    <w:rPr>
      <w:sz w:val="24"/>
      <w:szCs w:val="24"/>
    </w:rPr>
  </w:style>
  <w:style w:type="paragraph" w:styleId="a9">
    <w:name w:val="footnote text"/>
    <w:basedOn w:val="a"/>
    <w:link w:val="aa"/>
    <w:rsid w:val="003B37F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3B37F2"/>
  </w:style>
  <w:style w:type="character" w:styleId="ab">
    <w:name w:val="footnote reference"/>
    <w:basedOn w:val="a0"/>
    <w:rsid w:val="003B37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hch@fpl.gp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BT-Meshcherya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28B05-4FAA-4F2C-8D8C-DA42FA91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409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ИОННОГО ЦИКЛОТРОННОГО НАГРЕВА ПЛАЗМЫ И ГЕНЕРАЦИИ ТОКОВ УВЛЕЧЕНИЯ В СТЕЛЛАРАТОРЕ Л-2М</dc:title>
  <dc:creator/>
  <cp:lastModifiedBy>Сатунин</cp:lastModifiedBy>
  <cp:revision>3</cp:revision>
  <cp:lastPrinted>1601-01-01T00:00:00Z</cp:lastPrinted>
  <dcterms:created xsi:type="dcterms:W3CDTF">2022-02-28T13:16:00Z</dcterms:created>
  <dcterms:modified xsi:type="dcterms:W3CDTF">2022-03-28T13:00:00Z</dcterms:modified>
</cp:coreProperties>
</file>