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B3F" w:rsidRPr="008B3AA0" w:rsidRDefault="00606B3F" w:rsidP="00606B3F">
      <w:pPr>
        <w:pStyle w:val="Zv-Titlereport"/>
      </w:pPr>
      <w:r w:rsidRPr="00F5250A">
        <w:t xml:space="preserve">ОПТИМИЗАЦИЯ </w:t>
      </w:r>
      <w:r w:rsidR="009B38AA" w:rsidRPr="00F5250A">
        <w:t>И</w:t>
      </w:r>
      <w:r w:rsidR="009B38AA">
        <w:t>онно-оптических систем</w:t>
      </w:r>
      <w:r w:rsidRPr="00F5250A">
        <w:t xml:space="preserve"> ДЛЯ ФОРМИРОВАНИЯ МОЩНОГО АТОМАРНОГО ПУЧКА С ПЕРЕСТРАИВАЕМОЙ ЭНЕРГИЕЙ</w:t>
      </w:r>
      <w:r w:rsidR="008B3AA0" w:rsidRPr="008B3AA0">
        <w:t xml:space="preserve"> </w:t>
      </w:r>
      <w:r w:rsidR="008B3AA0">
        <w:rPr>
          <w:rStyle w:val="ab"/>
        </w:rPr>
        <w:footnoteReference w:customMarkFollows="1" w:id="1"/>
        <w:t>*)</w:t>
      </w:r>
    </w:p>
    <w:p w:rsidR="00606B3F" w:rsidRDefault="00606B3F" w:rsidP="00606B3F">
      <w:pPr>
        <w:pStyle w:val="Zv-Author"/>
      </w:pPr>
      <w:r w:rsidRPr="00F5250A">
        <w:t>Бруль</w:t>
      </w:r>
      <w:r w:rsidRPr="00545E2E">
        <w:t xml:space="preserve"> </w:t>
      </w:r>
      <w:r w:rsidRPr="00F5250A">
        <w:t>А.В., Дейчули</w:t>
      </w:r>
      <w:r w:rsidRPr="00545E2E">
        <w:t xml:space="preserve"> </w:t>
      </w:r>
      <w:r w:rsidRPr="00F5250A">
        <w:t>П.П., Давыденко</w:t>
      </w:r>
      <w:r w:rsidRPr="00545E2E">
        <w:t xml:space="preserve"> </w:t>
      </w:r>
      <w:r w:rsidRPr="00F5250A">
        <w:t>В.И., Иванов</w:t>
      </w:r>
      <w:r w:rsidRPr="00545E2E">
        <w:t xml:space="preserve"> </w:t>
      </w:r>
      <w:r w:rsidRPr="00F5250A">
        <w:t>А.А., Сорокин</w:t>
      </w:r>
      <w:r w:rsidRPr="00545E2E">
        <w:t xml:space="preserve"> </w:t>
      </w:r>
      <w:r w:rsidRPr="00F5250A">
        <w:t>А.В.,</w:t>
      </w:r>
      <w:r w:rsidRPr="00606B3F">
        <w:t xml:space="preserve"> </w:t>
      </w:r>
      <w:r w:rsidRPr="00F5250A">
        <w:t>Ступишин</w:t>
      </w:r>
      <w:r>
        <w:rPr>
          <w:lang w:val="en-US"/>
        </w:rPr>
        <w:t> </w:t>
      </w:r>
      <w:r w:rsidRPr="00F5250A">
        <w:t>Н.В.</w:t>
      </w:r>
    </w:p>
    <w:p w:rsidR="00606B3F" w:rsidRDefault="00606B3F" w:rsidP="00606B3F">
      <w:pPr>
        <w:pStyle w:val="Zv-Organization"/>
        <w:rPr>
          <w:rStyle w:val="a8"/>
        </w:rPr>
      </w:pPr>
      <w:r w:rsidRPr="00D1230E">
        <w:t>Институт ядерной физики, Новосибирск, Россия</w:t>
      </w:r>
      <w:r>
        <w:t>,</w:t>
      </w:r>
      <w:r w:rsidRPr="00995D65">
        <w:t xml:space="preserve"> </w:t>
      </w:r>
      <w:hyperlink r:id="rId8" w:history="1">
        <w:r w:rsidRPr="0013237F">
          <w:rPr>
            <w:rStyle w:val="a8"/>
          </w:rPr>
          <w:t>brul999@mail.ru</w:t>
        </w:r>
      </w:hyperlink>
    </w:p>
    <w:p w:rsidR="00606B3F" w:rsidRDefault="00606B3F" w:rsidP="00606B3F">
      <w:pPr>
        <w:pStyle w:val="Zv-bodyreport"/>
      </w:pPr>
      <w:r w:rsidRPr="00F5250A">
        <w:t xml:space="preserve">Инжекторы мощных пучков быстрых атомов водорода широко применяется для нагрева и стабилизации плазмы в установках с магнитным удержанием [1], в обзоре [2] приведен многолетний опыт ИЯФ СО РАН в создании мощных атомарных инжекторов на основе положительных и отрицательных ионов. Данный доклад посвящён исследованию </w:t>
      </w:r>
      <w:r>
        <w:t xml:space="preserve">проблем </w:t>
      </w:r>
      <w:r w:rsidRPr="00F5250A">
        <w:t>формирования мощных ионных пучк</w:t>
      </w:r>
      <w:r>
        <w:t>ов</w:t>
      </w:r>
      <w:r w:rsidRPr="00F5250A">
        <w:t xml:space="preserve"> </w:t>
      </w:r>
      <w:r>
        <w:t xml:space="preserve">в </w:t>
      </w:r>
      <w:r w:rsidRPr="00F5250A">
        <w:t>ионно-оптических системах</w:t>
      </w:r>
      <w:r>
        <w:t xml:space="preserve"> (ИОС) с перестраиваемой энергией</w:t>
      </w:r>
      <w:r w:rsidRPr="00F5250A">
        <w:t xml:space="preserve">. Ранее для установки С-2W </w:t>
      </w:r>
      <w:r>
        <w:t xml:space="preserve">компании </w:t>
      </w:r>
      <w:r w:rsidRPr="00F5250A">
        <w:t xml:space="preserve">TAE </w:t>
      </w:r>
      <w:r>
        <w:t xml:space="preserve">(США) </w:t>
      </w:r>
      <w:r w:rsidRPr="00F5250A">
        <w:t>был</w:t>
      </w:r>
      <w:r>
        <w:t>и</w:t>
      </w:r>
      <w:r w:rsidRPr="00F5250A">
        <w:t xml:space="preserve"> разработан</w:t>
      </w:r>
      <w:r>
        <w:t>ы</w:t>
      </w:r>
      <w:r w:rsidRPr="00F5250A">
        <w:t xml:space="preserve"> инжектор</w:t>
      </w:r>
      <w:r>
        <w:t>ы</w:t>
      </w:r>
      <w:r w:rsidRPr="00F5250A">
        <w:t xml:space="preserve"> атомарного пучка </w:t>
      </w:r>
      <w:r>
        <w:t xml:space="preserve">в которых </w:t>
      </w:r>
      <w:r w:rsidRPr="00F5250A">
        <w:t xml:space="preserve">энергия частиц во время импульса </w:t>
      </w:r>
      <w:r>
        <w:t xml:space="preserve">может изменяться по произвольному временному сценарию от 15 до 40 кэВ при неизменном извлеченном токе ИОС </w:t>
      </w:r>
      <w:r w:rsidRPr="00F5250A">
        <w:t>[3].</w:t>
      </w:r>
      <w:r>
        <w:t xml:space="preserve"> </w:t>
      </w:r>
      <w:r w:rsidRPr="00F5250A">
        <w:t xml:space="preserve"> </w:t>
      </w:r>
    </w:p>
    <w:p w:rsidR="00606B3F" w:rsidRDefault="00606B3F" w:rsidP="00606B3F">
      <w:pPr>
        <w:pStyle w:val="Zv-bodyreport"/>
      </w:pPr>
      <w:r w:rsidRPr="00F5250A">
        <w:t xml:space="preserve">Для реализации такого сценария использовалась четырехэлектродная </w:t>
      </w:r>
      <w:r>
        <w:t>ИОС в</w:t>
      </w:r>
      <w:r w:rsidRPr="00F5250A">
        <w:t xml:space="preserve"> </w:t>
      </w:r>
      <w:r>
        <w:t>котор</w:t>
      </w:r>
      <w:r w:rsidRPr="00F5250A">
        <w:t xml:space="preserve">ой </w:t>
      </w:r>
      <w:r>
        <w:t xml:space="preserve">пучок 15 кэВ с требуемым током 150 А </w:t>
      </w:r>
      <w:r w:rsidRPr="00F5250A">
        <w:t xml:space="preserve">формируется </w:t>
      </w:r>
      <w:r>
        <w:t>в первом зазоре</w:t>
      </w:r>
      <w:r w:rsidRPr="00F5250A">
        <w:t>, затем увеличивается до 40 кэВ путем доускорения частиц во втором ускоряющем зазоре</w:t>
      </w:r>
      <w:r w:rsidRPr="009C2D39">
        <w:t xml:space="preserve"> (схема ускорен</w:t>
      </w:r>
      <w:r>
        <w:t>и</w:t>
      </w:r>
      <w:r w:rsidRPr="009C2D39">
        <w:t>е-доускорение)</w:t>
      </w:r>
      <w:r w:rsidRPr="00F5250A">
        <w:t xml:space="preserve">. </w:t>
      </w:r>
      <w:r>
        <w:t>Хотя т</w:t>
      </w:r>
      <w:r w:rsidRPr="00F5250A">
        <w:t>акая схема позволяет сохран</w:t>
      </w:r>
      <w:r>
        <w:t xml:space="preserve">ять </w:t>
      </w:r>
      <w:r w:rsidRPr="00F5250A">
        <w:t xml:space="preserve">ток </w:t>
      </w:r>
      <w:r>
        <w:t xml:space="preserve">ИОС, однако, </w:t>
      </w:r>
      <w:r w:rsidRPr="009C2D39">
        <w:t xml:space="preserve">для некоторых значений ускоряющего напряжения </w:t>
      </w:r>
      <w:r>
        <w:t xml:space="preserve">нарушаются оптимальные условия формирования и </w:t>
      </w:r>
      <w:r w:rsidRPr="00163114">
        <w:rPr>
          <w:spacing w:val="-4"/>
        </w:rPr>
        <w:t>заметно возрастает угловая расходимость, что подтверждается моделирующими расчетами [3].</w:t>
      </w:r>
      <w:r w:rsidRPr="009C2D39">
        <w:t xml:space="preserve"> При дальнейшем </w:t>
      </w:r>
      <w:r>
        <w:t xml:space="preserve">росте энергии пучка </w:t>
      </w:r>
      <w:r w:rsidRPr="009C2D39">
        <w:t xml:space="preserve">угловая расходимость </w:t>
      </w:r>
      <w:r w:rsidRPr="00F5250A">
        <w:t xml:space="preserve">монотонно уменьшается и становиться равной либо меньше начальной. </w:t>
      </w:r>
    </w:p>
    <w:p w:rsidR="00606B3F" w:rsidRDefault="00606B3F" w:rsidP="00606B3F">
      <w:pPr>
        <w:pStyle w:val="Zv-bodyreport"/>
      </w:pPr>
      <w:r>
        <w:t>Чтобы избежать данного явления роста угловой расходимости на участке неоптимальных значений ускоряющего напряжени</w:t>
      </w:r>
      <w:r w:rsidRPr="00F5250A">
        <w:t xml:space="preserve">я была проведена оптимизация </w:t>
      </w:r>
      <w:r>
        <w:t xml:space="preserve">сценария работы </w:t>
      </w:r>
      <w:r w:rsidRPr="00F5250A">
        <w:t>ИОС путем моделирования формирования пучка в различных режимах ускорения</w:t>
      </w:r>
      <w:r>
        <w:t xml:space="preserve">. В расчетах было найдена возможность перераспределения напряжения на зазорах ИОС таким образом, чтобы избежать ухудшения угловых характеристик пучка. Такие режимы доускорения </w:t>
      </w:r>
      <w:r w:rsidRPr="00F5250A">
        <w:t xml:space="preserve">получили экспериментальное подтверждение. </w:t>
      </w:r>
    </w:p>
    <w:p w:rsidR="00606B3F" w:rsidRDefault="00606B3F" w:rsidP="00606B3F">
      <w:pPr>
        <w:pStyle w:val="Zv-TitleReferences-ru"/>
      </w:pPr>
      <w:r w:rsidRPr="00995D65">
        <w:t>Литература</w:t>
      </w:r>
    </w:p>
    <w:p w:rsidR="00606B3F" w:rsidRPr="00F5250A" w:rsidRDefault="00606B3F" w:rsidP="00606B3F">
      <w:pPr>
        <w:pStyle w:val="Zv-References-ru"/>
        <w:numPr>
          <w:ilvl w:val="0"/>
          <w:numId w:val="1"/>
        </w:numPr>
      </w:pPr>
      <w:r w:rsidRPr="001F230C">
        <w:rPr>
          <w:lang w:val="en-US"/>
        </w:rPr>
        <w:t xml:space="preserve">H. Gota, M.W. Binderbauer, T. Tajima, S. Putvinski et.al. Achievement of field-reversed configuration plasma sustainment via 10 MW neutral-beam injection on the C-2U device. </w:t>
      </w:r>
      <w:r w:rsidRPr="00F5250A">
        <w:t>Nucl. Fusion 57 (2017) 116021.</w:t>
      </w:r>
    </w:p>
    <w:p w:rsidR="00606B3F" w:rsidRDefault="00606B3F" w:rsidP="00606B3F">
      <w:pPr>
        <w:pStyle w:val="Zv-References-ru"/>
        <w:numPr>
          <w:ilvl w:val="0"/>
          <w:numId w:val="1"/>
        </w:numPr>
      </w:pPr>
      <w:r w:rsidRPr="00F5250A">
        <w:t>Ю.И. Бельченко, В.И. Давыденко, П.П. Дейчули, И.С. Емелев, А.А. Иванов, В.В. Колмогоров, С.Г. Константинов, А.А. Краснов, С.С. Попов, А.Л. Санин, А.В. Сорокин, Н.В. Ступишин, И.В. Шиховцев, А.В. Колмогоров, М.Г. Атлуханов, Г.Ф. Абдрашитов, А.Н. Драничников, В.А. Капитонов, А.А. Кондаков. Исследование по физике и технике ионных и атомарных пучков в ИЯФ СО РАН. УФН, т.188, №6, с.595-650, 2018.</w:t>
      </w:r>
    </w:p>
    <w:p w:rsidR="00606B3F" w:rsidRPr="00F5250A" w:rsidRDefault="00606B3F" w:rsidP="00606B3F">
      <w:pPr>
        <w:pStyle w:val="Zv-References-ru"/>
        <w:numPr>
          <w:ilvl w:val="0"/>
          <w:numId w:val="1"/>
        </w:numPr>
      </w:pPr>
      <w:r w:rsidRPr="00F5250A">
        <w:t>А.В. Бруль, А.Г. Абдрашитов, В.Х. Амиров, В.П. Белов, Р.В. Вахрушев, А.И. Горбовский, А.Н. Драничников, В.И. Давыденко, П.П. Дейчули, Н.П. Дейчули, А.С. Донин, А.А. Иванов, И.А. Иванов, В.А. Капитонов, В.В. Колмогоров, С. Корепанов, В.В. Мишагин, В.В. Ращенко, А.В. Сорокин, Н.В. Ступишин. Мощный атомарный инжектор с перестраиваемой энергией пучка для нагрева и стабилизации плазмы. Физика плазмы, 2021, том 47, № 6, стр.</w:t>
      </w:r>
      <w:r w:rsidRPr="00F5250A">
        <w:rPr>
          <w:lang w:val="en-US"/>
        </w:rPr>
        <w:t xml:space="preserve"> </w:t>
      </w:r>
      <w:r w:rsidRPr="00F5250A">
        <w:t>499-506.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330" w:rsidRDefault="00802330">
      <w:r>
        <w:separator/>
      </w:r>
    </w:p>
  </w:endnote>
  <w:endnote w:type="continuationSeparator" w:id="0">
    <w:p w:rsidR="00802330" w:rsidRDefault="008023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B1C53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FFD" w:rsidRDefault="008E2FFD">
    <w:pPr>
      <w:pStyle w:val="a4"/>
      <w:jc w:val="center"/>
    </w:pPr>
    <w:r>
      <w:rPr>
        <w:lang w:val="en-US"/>
      </w:rPr>
      <w:t>10</w:t>
    </w:r>
    <w:sdt>
      <w:sdtPr>
        <w:id w:val="270536235"/>
        <w:docPartObj>
          <w:docPartGallery w:val="Page Numbers (Bottom of Page)"/>
          <w:docPartUnique/>
        </w:docPartObj>
      </w:sdtPr>
      <w:sdtContent>
        <w:fldSimple w:instr=" PAGE   \* MERGEFORMAT ">
          <w:r w:rsidR="008B3AA0">
            <w:rPr>
              <w:noProof/>
            </w:rPr>
            <w:t>1</w:t>
          </w:r>
        </w:fldSimple>
      </w:sdtContent>
    </w:sdt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330" w:rsidRDefault="00802330">
      <w:r>
        <w:separator/>
      </w:r>
    </w:p>
  </w:footnote>
  <w:footnote w:type="continuationSeparator" w:id="0">
    <w:p w:rsidR="00802330" w:rsidRDefault="00802330">
      <w:r>
        <w:continuationSeparator/>
      </w:r>
    </w:p>
  </w:footnote>
  <w:footnote w:id="1">
    <w:p w:rsidR="008B3AA0" w:rsidRPr="008B3AA0" w:rsidRDefault="008B3AA0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hyperlink r:id="rId1" w:history="1">
        <w:r w:rsidRPr="008B3AA0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606B3F">
      <w:rPr>
        <w:sz w:val="20"/>
      </w:rPr>
      <w:t>14</w:t>
    </w:r>
    <w:r w:rsidR="00C62CFE">
      <w:rPr>
        <w:sz w:val="20"/>
      </w:rPr>
      <w:t xml:space="preserve"> – </w:t>
    </w:r>
    <w:r w:rsidR="00C62CFE" w:rsidRPr="00606B3F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606B3F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7B1C5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E2FFD"/>
    <w:rsid w:val="00037DCC"/>
    <w:rsid w:val="00043701"/>
    <w:rsid w:val="000C7078"/>
    <w:rsid w:val="000D76E9"/>
    <w:rsid w:val="000E495B"/>
    <w:rsid w:val="00140645"/>
    <w:rsid w:val="00171964"/>
    <w:rsid w:val="001B336E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0561E"/>
    <w:rsid w:val="00446025"/>
    <w:rsid w:val="00447ABC"/>
    <w:rsid w:val="004A77D1"/>
    <w:rsid w:val="004B72AA"/>
    <w:rsid w:val="004F4E29"/>
    <w:rsid w:val="00567C6F"/>
    <w:rsid w:val="00572013"/>
    <w:rsid w:val="0058676C"/>
    <w:rsid w:val="00606B3F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1C53"/>
    <w:rsid w:val="007B6378"/>
    <w:rsid w:val="00802330"/>
    <w:rsid w:val="00802D35"/>
    <w:rsid w:val="008B3AA0"/>
    <w:rsid w:val="008E2894"/>
    <w:rsid w:val="008E2FFD"/>
    <w:rsid w:val="009352E6"/>
    <w:rsid w:val="0094721E"/>
    <w:rsid w:val="009B38AA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rsid w:val="00606B3F"/>
    <w:rPr>
      <w:color w:val="0000FF"/>
      <w:u w:val="single"/>
    </w:rPr>
  </w:style>
  <w:style w:type="character" w:customStyle="1" w:styleId="Zv-Organization0">
    <w:name w:val="Zv-Organization Знак"/>
    <w:link w:val="Zv-Organization"/>
    <w:rsid w:val="00606B3F"/>
    <w:rPr>
      <w:i/>
      <w:sz w:val="24"/>
    </w:rPr>
  </w:style>
  <w:style w:type="character" w:customStyle="1" w:styleId="Zv-bodyreportChar">
    <w:name w:val="Zv-body_report Char"/>
    <w:link w:val="Zv-bodyreport"/>
    <w:locked/>
    <w:rsid w:val="00606B3F"/>
    <w:rPr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8E2FFD"/>
    <w:rPr>
      <w:sz w:val="24"/>
      <w:szCs w:val="24"/>
    </w:rPr>
  </w:style>
  <w:style w:type="paragraph" w:styleId="a9">
    <w:name w:val="footnote text"/>
    <w:basedOn w:val="a"/>
    <w:link w:val="aa"/>
    <w:rsid w:val="008B3AA0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B3AA0"/>
  </w:style>
  <w:style w:type="character" w:styleId="ab">
    <w:name w:val="footnote reference"/>
    <w:basedOn w:val="a0"/>
    <w:rsid w:val="008B3AA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ul999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BK-Brul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0F08C5-013F-4FDD-9711-A72BD6B3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9</TotalTime>
  <Pages>1</Pages>
  <Words>399</Words>
  <Characters>2663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ИОС ДЛЯ ФОРМИРОВАНИЯ МОЩНОГО АТОМАРНОГО ПУЧКА С ПЕРЕСТРАИВАЕМОЙ ЭНЕРГИЕЙ</dc:title>
  <dc:creator/>
  <cp:lastModifiedBy>Сатунин</cp:lastModifiedBy>
  <cp:revision>4</cp:revision>
  <cp:lastPrinted>1601-01-01T00:00:00Z</cp:lastPrinted>
  <dcterms:created xsi:type="dcterms:W3CDTF">2022-02-24T09:45:00Z</dcterms:created>
  <dcterms:modified xsi:type="dcterms:W3CDTF">2022-03-25T18:40:00Z</dcterms:modified>
</cp:coreProperties>
</file>