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F1" w:rsidRPr="00F86114" w:rsidRDefault="00D320F1" w:rsidP="00D320F1">
      <w:pPr>
        <w:pStyle w:val="Zv-Titlereport"/>
      </w:pPr>
      <w:r>
        <w:t xml:space="preserve">Исследование развития </w:t>
      </w:r>
      <w:r w:rsidRPr="00D320F1">
        <w:t>ПИЛИНГ-баллонной</w:t>
      </w:r>
      <w:r>
        <w:t xml:space="preserve"> моды в токамаке Глобус-М2</w:t>
      </w:r>
      <w:r w:rsidR="00F86114" w:rsidRPr="00F86114">
        <w:t xml:space="preserve"> </w:t>
      </w:r>
      <w:r w:rsidR="00F86114">
        <w:rPr>
          <w:rStyle w:val="ab"/>
        </w:rPr>
        <w:footnoteReference w:customMarkFollows="1" w:id="1"/>
        <w:t>*)</w:t>
      </w:r>
    </w:p>
    <w:p w:rsidR="00D320F1" w:rsidRDefault="00D320F1" w:rsidP="00D320F1">
      <w:pPr>
        <w:pStyle w:val="Zv-Author"/>
      </w:pPr>
      <w:r>
        <w:rPr>
          <w:vertAlign w:val="superscript"/>
        </w:rPr>
        <w:t>1</w:t>
      </w:r>
      <w:r>
        <w:t xml:space="preserve">Солоха В.В., </w:t>
      </w:r>
      <w:r>
        <w:rPr>
          <w:vertAlign w:val="superscript"/>
        </w:rPr>
        <w:t>1</w:t>
      </w:r>
      <w:r>
        <w:t xml:space="preserve">Курскиев Г.С., </w:t>
      </w:r>
      <w:r>
        <w:rPr>
          <w:vertAlign w:val="superscript"/>
        </w:rPr>
        <w:t>1,2</w:t>
      </w:r>
      <w:r>
        <w:t xml:space="preserve">Яшин А.Ю., </w:t>
      </w:r>
      <w:r>
        <w:rPr>
          <w:vertAlign w:val="superscript"/>
        </w:rPr>
        <w:t>1</w:t>
      </w:r>
      <w:r>
        <w:t xml:space="preserve">Гусев В.К., </w:t>
      </w:r>
      <w:r>
        <w:rPr>
          <w:vertAlign w:val="superscript"/>
        </w:rPr>
        <w:t>1</w:t>
      </w:r>
      <w:r>
        <w:t xml:space="preserve">Жильцов Н.С., </w:t>
      </w:r>
      <w:r w:rsidRPr="001A65C9">
        <w:rPr>
          <w:szCs w:val="24"/>
          <w:vertAlign w:val="superscript"/>
        </w:rPr>
        <w:t>1</w:t>
      </w:r>
      <w:r w:rsidRPr="001A65C9">
        <w:rPr>
          <w:szCs w:val="24"/>
        </w:rPr>
        <w:t xml:space="preserve">Киселев Е.О., </w:t>
      </w:r>
      <w:r w:rsidRPr="001A65C9">
        <w:rPr>
          <w:szCs w:val="24"/>
          <w:vertAlign w:val="superscript"/>
        </w:rPr>
        <w:t>1</w:t>
      </w:r>
      <w:r w:rsidRPr="001A65C9">
        <w:rPr>
          <w:szCs w:val="24"/>
        </w:rPr>
        <w:t xml:space="preserve">Минаев В.Б., </w:t>
      </w:r>
      <w:r w:rsidRPr="001A65C9">
        <w:rPr>
          <w:szCs w:val="24"/>
          <w:vertAlign w:val="superscript"/>
        </w:rPr>
        <w:t>1</w:t>
      </w:r>
      <w:r w:rsidRPr="001A65C9">
        <w:rPr>
          <w:szCs w:val="24"/>
        </w:rPr>
        <w:t xml:space="preserve">Мирошников И.В., </w:t>
      </w:r>
      <w:r w:rsidRPr="001A65C9">
        <w:rPr>
          <w:szCs w:val="24"/>
          <w:vertAlign w:val="superscript"/>
        </w:rPr>
        <w:t>1</w:t>
      </w:r>
      <w:r w:rsidRPr="001A65C9">
        <w:rPr>
          <w:szCs w:val="24"/>
        </w:rPr>
        <w:t xml:space="preserve">Петров Ю.В., </w:t>
      </w:r>
      <w:r w:rsidRPr="001A65C9">
        <w:rPr>
          <w:szCs w:val="24"/>
          <w:vertAlign w:val="superscript"/>
        </w:rPr>
        <w:t>2</w:t>
      </w:r>
      <w:r w:rsidRPr="001A65C9">
        <w:rPr>
          <w:szCs w:val="24"/>
        </w:rPr>
        <w:t xml:space="preserve">Петров А.В., </w:t>
      </w:r>
      <w:r w:rsidRPr="001A65C9">
        <w:rPr>
          <w:szCs w:val="24"/>
          <w:vertAlign w:val="superscript"/>
        </w:rPr>
        <w:t>2</w:t>
      </w:r>
      <w:r w:rsidRPr="001A65C9">
        <w:rPr>
          <w:szCs w:val="24"/>
        </w:rPr>
        <w:t xml:space="preserve">Пономаренко А.М., </w:t>
      </w:r>
      <w:r w:rsidRPr="001A65C9">
        <w:rPr>
          <w:szCs w:val="24"/>
          <w:vertAlign w:val="superscript"/>
        </w:rPr>
        <w:t>1</w:t>
      </w:r>
      <w:r w:rsidRPr="001A65C9">
        <w:rPr>
          <w:color w:val="000000"/>
          <w:szCs w:val="24"/>
        </w:rPr>
        <w:t xml:space="preserve">Сахаров Н.В., </w:t>
      </w:r>
      <w:r w:rsidRPr="001A65C9">
        <w:rPr>
          <w:color w:val="000000"/>
          <w:szCs w:val="24"/>
          <w:vertAlign w:val="superscript"/>
        </w:rPr>
        <w:t>1</w:t>
      </w:r>
      <w:r w:rsidRPr="001A65C9">
        <w:rPr>
          <w:color w:val="000000"/>
          <w:szCs w:val="24"/>
        </w:rPr>
        <w:t xml:space="preserve">Ткаченко Е.Е., </w:t>
      </w:r>
      <w:r w:rsidRPr="001A65C9">
        <w:rPr>
          <w:color w:val="000000"/>
          <w:szCs w:val="24"/>
          <w:vertAlign w:val="superscript"/>
        </w:rPr>
        <w:t>1</w:t>
      </w:r>
      <w:r w:rsidRPr="001A65C9">
        <w:rPr>
          <w:color w:val="000000"/>
          <w:szCs w:val="24"/>
        </w:rPr>
        <w:t xml:space="preserve">Толстяков С.Ю., </w:t>
      </w:r>
      <w:r w:rsidRPr="00AE5DAA">
        <w:rPr>
          <w:color w:val="000000"/>
          <w:szCs w:val="24"/>
          <w:vertAlign w:val="superscript"/>
        </w:rPr>
        <w:t>1</w:t>
      </w:r>
      <w:r w:rsidRPr="00AE5DAA">
        <w:rPr>
          <w:color w:val="000000"/>
          <w:szCs w:val="24"/>
        </w:rPr>
        <w:t>Тюхменева</w:t>
      </w:r>
      <w:r w:rsidRPr="00AE5DAA">
        <w:rPr>
          <w:lang w:val="en-US"/>
        </w:rPr>
        <w:t> </w:t>
      </w:r>
      <w:r w:rsidRPr="00AE5DAA">
        <w:rPr>
          <w:color w:val="000000"/>
          <w:szCs w:val="24"/>
        </w:rPr>
        <w:t>Е.А.</w:t>
      </w:r>
    </w:p>
    <w:p w:rsidR="00D320F1" w:rsidRDefault="00D320F1" w:rsidP="00D320F1">
      <w:pPr>
        <w:pStyle w:val="Zv-Organization"/>
      </w:pPr>
      <w:r>
        <w:rPr>
          <w:vertAlign w:val="superscript"/>
        </w:rPr>
        <w:t>1</w:t>
      </w:r>
      <w:r>
        <w:t xml:space="preserve">ФТИ им. Иоффе, г. Санкт-Петербург, Россия, </w:t>
      </w:r>
      <w:hyperlink r:id="rId8">
        <w:r w:rsidRPr="00BA18A2">
          <w:rPr>
            <w:rStyle w:val="a8"/>
            <w:lang w:val="en-US"/>
          </w:rPr>
          <w:t>vladimir</w:t>
        </w:r>
      </w:hyperlink>
      <w:hyperlink r:id="rId9">
        <w:r w:rsidRPr="00BA18A2">
          <w:rPr>
            <w:rStyle w:val="a8"/>
          </w:rPr>
          <w:t>.</w:t>
        </w:r>
      </w:hyperlink>
      <w:hyperlink r:id="rId10">
        <w:r w:rsidRPr="00BA18A2">
          <w:rPr>
            <w:rStyle w:val="a8"/>
            <w:lang w:val="en-US"/>
          </w:rPr>
          <w:t>soloha</w:t>
        </w:r>
      </w:hyperlink>
      <w:hyperlink r:id="rId11">
        <w:r w:rsidRPr="00BA18A2">
          <w:rPr>
            <w:rStyle w:val="a8"/>
          </w:rPr>
          <w:t>@</w:t>
        </w:r>
      </w:hyperlink>
      <w:hyperlink r:id="rId12">
        <w:r w:rsidRPr="00BA18A2">
          <w:rPr>
            <w:rStyle w:val="a8"/>
            <w:lang w:val="en-US"/>
          </w:rPr>
          <w:t>gmail</w:t>
        </w:r>
      </w:hyperlink>
      <w:hyperlink r:id="rId13">
        <w:r w:rsidRPr="00BA18A2">
          <w:rPr>
            <w:rStyle w:val="a8"/>
          </w:rPr>
          <w:t>.</w:t>
        </w:r>
      </w:hyperlink>
      <w:hyperlink r:id="rId14">
        <w:r w:rsidRPr="00BA18A2">
          <w:rPr>
            <w:rStyle w:val="a8"/>
            <w:lang w:val="en-US"/>
          </w:rPr>
          <w:t>com</w:t>
        </w:r>
      </w:hyperlink>
      <w:r>
        <w:br/>
      </w:r>
      <w:r>
        <w:rPr>
          <w:vertAlign w:val="superscript"/>
        </w:rPr>
        <w:t>2</w:t>
      </w:r>
      <w:r>
        <w:rPr>
          <w:szCs w:val="24"/>
        </w:rPr>
        <w:t>ФГАОУ ВО "СПбПУ"</w:t>
      </w:r>
      <w:r>
        <w:t>, г. Санкт-Петербург, Россия</w:t>
      </w:r>
    </w:p>
    <w:p w:rsidR="00D320F1" w:rsidRDefault="00D320F1" w:rsidP="00D320F1">
      <w:pPr>
        <w:pStyle w:val="Zv-bodyreport"/>
      </w:pPr>
      <w:r>
        <w:t xml:space="preserve">Плазма сферического токамака Глобус-М2 [1] в режиме улучшенного удержания демонстрирует развитие краевой неустойчивости в двух сценариях: синхронизировано и десинхронизированно с внутренними перезамыканиями. Предыдущий анализ синхронизации срывов краевых неустойчивостей и перезамыканий на токамаке Глобус-М указал на механизм дестабилизации посредством появления дополнительного токового возмущения в области пьедестала [2]. Эффективность данного механизма зависит от глубины проникновения токового возмущения, которая является функцией от температуры и запаса устойчивости. </w:t>
      </w:r>
    </w:p>
    <w:p w:rsidR="00D320F1" w:rsidRDefault="00D320F1" w:rsidP="00D320F1">
      <w:pPr>
        <w:pStyle w:val="Zv-bodyreport"/>
      </w:pPr>
      <w:r>
        <w:t xml:space="preserve">В представленной работе проанализирована устойчивость пилинг-баллонной моды в разрядах токамака Глобус-М2. Анализ устойчивости производился с помощью трёхмерного МГД кода, реализованного в фреймворке BOUT++ [3]. Экспериментальные значения, используемые для симуляций: ток плазмы </w:t>
      </w:r>
      <w:r w:rsidRPr="00C332E0">
        <w:rPr>
          <w:i/>
        </w:rPr>
        <w:t>I</w:t>
      </w:r>
      <w:r>
        <w:rPr>
          <w:vertAlign w:val="subscript"/>
        </w:rPr>
        <w:t>P</w:t>
      </w:r>
      <w:r>
        <w:t xml:space="preserve"> до 500 кА и тороидальное магнитное поле </w:t>
      </w:r>
      <w:r w:rsidRPr="00C332E0">
        <w:rPr>
          <w:i/>
        </w:rPr>
        <w:t>B</w:t>
      </w:r>
      <w:r>
        <w:rPr>
          <w:vertAlign w:val="subscript"/>
        </w:rPr>
        <w:t>T</w:t>
      </w:r>
      <w:r>
        <w:t xml:space="preserve"> до 1 Тл. Большой радиус камеры Глобус-М2 </w:t>
      </w:r>
      <w:r w:rsidRPr="00C332E0">
        <w:rPr>
          <w:i/>
        </w:rPr>
        <w:t>R</w:t>
      </w:r>
      <w:r>
        <w:t xml:space="preserve"> = 0.36 м и малый радиус </w:t>
      </w:r>
      <w:r w:rsidRPr="00C332E0">
        <w:rPr>
          <w:i/>
        </w:rPr>
        <w:t xml:space="preserve">а </w:t>
      </w:r>
      <w:r>
        <w:t>= 0.24 м. При анализе устойчивости использовалась форма профилей концентрации электронов и температуры, полученная диагностикой томсоновского рассеяния с разрешением около 1 см вблизи сепаратрисы [4,</w:t>
      </w:r>
      <w:r>
        <w:rPr>
          <w:lang w:val="en-US"/>
        </w:rPr>
        <w:t> </w:t>
      </w:r>
      <w:r>
        <w:t>5]. Предварительные результаты показали, что эффективность дестабилизации краевых неустойчивостей посредством перезамыканий имеет обратную зависимость от тока по плазме и температуры, согласно модели [2]. При температуре электронов более 300 эВ вблизи поверхности ψ</w:t>
      </w:r>
      <w:r>
        <w:rPr>
          <w:vertAlign w:val="subscript"/>
        </w:rPr>
        <w:t>norm</w:t>
      </w:r>
      <w:r>
        <w:t>=0.9, проникновение токового возмущения ограничено и не вызывает дестабилизации пилинг-баллонной неустойчивости. В то же время, для дестабилизации неустойчивостей требуется превышение критической величины баллонного параметра. Отдельное внимание в работе уделено ряду разрядов, в которых наблюдается переход в режим улучшенного удержания без возбуждения краевых неустойчивостей [6].</w:t>
      </w:r>
    </w:p>
    <w:p w:rsidR="00D320F1" w:rsidRDefault="00D320F1" w:rsidP="00D320F1">
      <w:pPr>
        <w:pStyle w:val="Zv-bodyreport"/>
        <w:spacing w:before="120"/>
      </w:pPr>
      <w:r>
        <w:t>Работа выполнена при финансовой поддержке РНФ, проект №18-72-10028. Эксперименты проведены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</w:t>
      </w:r>
    </w:p>
    <w:p w:rsidR="00D320F1" w:rsidRDefault="00D320F1" w:rsidP="00D320F1">
      <w:pPr>
        <w:pStyle w:val="Zv-TitleReferences-ru"/>
      </w:pPr>
      <w:r>
        <w:t>Литература</w:t>
      </w:r>
    </w:p>
    <w:p w:rsidR="00D320F1" w:rsidRDefault="00D320F1" w:rsidP="00D320F1">
      <w:pPr>
        <w:pStyle w:val="Zv-References-ru"/>
      </w:pPr>
      <w:r w:rsidRPr="00F86114">
        <w:rPr>
          <w:lang w:val="en-US"/>
        </w:rPr>
        <w:t xml:space="preserve">Minaev V.B. et al, 2017, Nucl. </w:t>
      </w:r>
      <w:r>
        <w:t>Fusion, 57 066047</w:t>
      </w:r>
    </w:p>
    <w:p w:rsidR="00D320F1" w:rsidRDefault="00D320F1" w:rsidP="00D320F1">
      <w:pPr>
        <w:pStyle w:val="Zv-References-ru"/>
      </w:pPr>
      <w:r w:rsidRPr="00F86114">
        <w:rPr>
          <w:lang w:val="en-US"/>
        </w:rPr>
        <w:t>Bulanin, V.V. et al, 20</w:t>
      </w:r>
      <w:r>
        <w:rPr>
          <w:lang w:val="en-US"/>
        </w:rPr>
        <w:t>2</w:t>
      </w:r>
      <w:r w:rsidRPr="00F86114">
        <w:rPr>
          <w:lang w:val="en-US"/>
        </w:rPr>
        <w:t xml:space="preserve">1, Plasma Phys. </w:t>
      </w:r>
      <w:r>
        <w:t>Control. Fusion, 63, 122001</w:t>
      </w:r>
    </w:p>
    <w:p w:rsidR="00D320F1" w:rsidRPr="00F86114" w:rsidRDefault="00D320F1" w:rsidP="00D320F1">
      <w:pPr>
        <w:pStyle w:val="Zv-References-ru"/>
        <w:rPr>
          <w:lang w:val="en-US"/>
        </w:rPr>
      </w:pPr>
      <w:r w:rsidRPr="00F86114">
        <w:rPr>
          <w:lang w:val="en-US"/>
        </w:rPr>
        <w:t>Dudson B. et al, 2009, Computer Physics Communications, 180, 1467–1480</w:t>
      </w:r>
    </w:p>
    <w:p w:rsidR="00D320F1" w:rsidRPr="00F86114" w:rsidRDefault="00D320F1" w:rsidP="00D320F1">
      <w:pPr>
        <w:pStyle w:val="Zv-References-ru"/>
        <w:rPr>
          <w:lang w:val="en-US"/>
        </w:rPr>
      </w:pPr>
      <w:r w:rsidRPr="00F86114">
        <w:rPr>
          <w:lang w:val="en-US"/>
        </w:rPr>
        <w:t>Tolstyakov S. et al, 2006, Technical Physics, Vol. 51, No. 7, pp. 846–852</w:t>
      </w:r>
    </w:p>
    <w:p w:rsidR="00D320F1" w:rsidRPr="00F86114" w:rsidRDefault="00D320F1" w:rsidP="00D320F1">
      <w:pPr>
        <w:pStyle w:val="Zv-References-ru"/>
        <w:rPr>
          <w:lang w:val="en-US"/>
        </w:rPr>
      </w:pPr>
      <w:r w:rsidRPr="00F86114">
        <w:rPr>
          <w:lang w:val="en-US"/>
        </w:rPr>
        <w:t>Kurskiev G. et al, 2020, Nuclear Inst. and Methods in Physics Research, A, 963</w:t>
      </w:r>
    </w:p>
    <w:p w:rsidR="00D320F1" w:rsidRDefault="00D320F1" w:rsidP="00D320F1">
      <w:pPr>
        <w:pStyle w:val="Zv-References-ru"/>
      </w:pPr>
      <w:r w:rsidRPr="00F86114">
        <w:rPr>
          <w:lang w:val="en-US"/>
        </w:rPr>
        <w:t xml:space="preserve">Yashin, A.Y. et al, 2020, Plasma Phys. </w:t>
      </w:r>
      <w:r>
        <w:t>Rep. 46, 683–688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CE" w:rsidRDefault="00C774CE">
      <w:r>
        <w:separator/>
      </w:r>
    </w:p>
  </w:endnote>
  <w:endnote w:type="continuationSeparator" w:id="0">
    <w:p w:rsidR="00C774CE" w:rsidRDefault="00C7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062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C6" w:rsidRDefault="008911C6">
    <w:pPr>
      <w:pStyle w:val="a4"/>
      <w:jc w:val="center"/>
    </w:pPr>
    <w:r>
      <w:rPr>
        <w:lang w:val="en-US"/>
      </w:rPr>
      <w:t>7</w:t>
    </w:r>
    <w:sdt>
      <w:sdtPr>
        <w:id w:val="188780626"/>
        <w:docPartObj>
          <w:docPartGallery w:val="Page Numbers (Bottom of Page)"/>
          <w:docPartUnique/>
        </w:docPartObj>
      </w:sdtPr>
      <w:sdtContent>
        <w:fldSimple w:instr=" PAGE   \* MERGEFORMAT ">
          <w:r w:rsidR="00F86114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CE" w:rsidRDefault="00C774CE">
      <w:r>
        <w:separator/>
      </w:r>
    </w:p>
  </w:footnote>
  <w:footnote w:type="continuationSeparator" w:id="0">
    <w:p w:rsidR="00C774CE" w:rsidRDefault="00C774CE">
      <w:r>
        <w:continuationSeparator/>
      </w:r>
    </w:p>
  </w:footnote>
  <w:footnote w:id="1">
    <w:p w:rsidR="00F86114" w:rsidRPr="00F86114" w:rsidRDefault="00F86114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F86114">
        <w:t xml:space="preserve"> </w:t>
      </w:r>
      <w:hyperlink r:id="rId1" w:history="1">
        <w:r w:rsidRPr="00F86114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320F1">
      <w:rPr>
        <w:sz w:val="20"/>
      </w:rPr>
      <w:t>14</w:t>
    </w:r>
    <w:r w:rsidR="00C62CFE">
      <w:rPr>
        <w:sz w:val="20"/>
      </w:rPr>
      <w:t xml:space="preserve"> – </w:t>
    </w:r>
    <w:r w:rsidR="00C62CFE" w:rsidRPr="00D320F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320F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E06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FCD2A4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C7430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22E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1A28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7C69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705C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76CB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A9C4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B89F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11C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062B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B26B1"/>
    <w:rsid w:val="006F68D0"/>
    <w:rsid w:val="00732A2E"/>
    <w:rsid w:val="007B6378"/>
    <w:rsid w:val="00802D35"/>
    <w:rsid w:val="008911C6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74CE"/>
    <w:rsid w:val="00CA791E"/>
    <w:rsid w:val="00CE0E75"/>
    <w:rsid w:val="00D320F1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86114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F86114"/>
    <w:rPr>
      <w:color w:val="0000CC"/>
      <w:u w:val="single"/>
    </w:rPr>
  </w:style>
  <w:style w:type="character" w:customStyle="1" w:styleId="Zv-bodyreportChar">
    <w:name w:val="Zv-body_report Char"/>
    <w:link w:val="Zv-bodyreport"/>
    <w:locked/>
    <w:rsid w:val="00D320F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911C6"/>
    <w:rPr>
      <w:sz w:val="24"/>
      <w:szCs w:val="24"/>
    </w:rPr>
  </w:style>
  <w:style w:type="paragraph" w:styleId="a9">
    <w:name w:val="footnote text"/>
    <w:basedOn w:val="a"/>
    <w:link w:val="aa"/>
    <w:rsid w:val="00F8611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86114"/>
  </w:style>
  <w:style w:type="character" w:styleId="ab">
    <w:name w:val="footnote reference"/>
    <w:basedOn w:val="a0"/>
    <w:rsid w:val="00F861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soloha@gmail.com" TargetMode="External"/><Relationship Id="rId13" Type="http://schemas.openxmlformats.org/officeDocument/2006/relationships/hyperlink" Target="mailto:vladimir.soloha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ladimir.soloha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mir.soloha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ladimir.soloh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ladimir.soloha@gmail.com" TargetMode="External"/><Relationship Id="rId14" Type="http://schemas.openxmlformats.org/officeDocument/2006/relationships/hyperlink" Target="mailto:vladimir.soloha@gmail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A-Soloh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91C35-FC25-4A31-B8A3-4ECEDB04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375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РАЗВИТИЯ ПИЛИНГ-БАЛЛОННОЙ МОДЫ В ТОКАМАКЕ ГЛОБУС-М2</dc:title>
  <dc:creator/>
  <cp:lastModifiedBy>Сатунин</cp:lastModifiedBy>
  <cp:revision>3</cp:revision>
  <cp:lastPrinted>1601-01-01T00:00:00Z</cp:lastPrinted>
  <dcterms:created xsi:type="dcterms:W3CDTF">2022-02-23T11:13:00Z</dcterms:created>
  <dcterms:modified xsi:type="dcterms:W3CDTF">2022-03-25T11:57:00Z</dcterms:modified>
</cp:coreProperties>
</file>