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6F" w:rsidRPr="004221E9" w:rsidRDefault="00032E6F" w:rsidP="00032E6F">
      <w:pPr>
        <w:pStyle w:val="Zv-Titlereport"/>
        <w:rPr>
          <w:lang w:eastAsia="zh-CN"/>
        </w:rPr>
      </w:pPr>
      <w:r>
        <w:t>Потери быстрых ионов, вызванные тороидальными альфвеновскими модами в сферическом токамаке Глобус-м2</w:t>
      </w:r>
      <w:r w:rsidR="004221E9" w:rsidRPr="004221E9">
        <w:t xml:space="preserve"> </w:t>
      </w:r>
      <w:r w:rsidR="004221E9">
        <w:rPr>
          <w:rStyle w:val="ab"/>
        </w:rPr>
        <w:footnoteReference w:customMarkFollows="1" w:id="1"/>
        <w:t>*)</w:t>
      </w:r>
    </w:p>
    <w:p w:rsidR="00032E6F" w:rsidRPr="004221E9" w:rsidRDefault="00032E6F" w:rsidP="00032E6F">
      <w:pPr>
        <w:pStyle w:val="Zv-Author"/>
        <w:rPr>
          <w:lang w:val="en-US"/>
        </w:rPr>
      </w:pPr>
      <w:r>
        <w:rPr>
          <w:u w:val="single"/>
        </w:rPr>
        <w:t>Балаченков</w:t>
      </w:r>
      <w:r w:rsidRPr="004221E9">
        <w:rPr>
          <w:u w:val="single"/>
          <w:lang w:val="en-US"/>
        </w:rPr>
        <w:t xml:space="preserve"> </w:t>
      </w:r>
      <w:r>
        <w:rPr>
          <w:u w:val="single"/>
        </w:rPr>
        <w:t>И</w:t>
      </w:r>
      <w:r w:rsidRPr="004221E9">
        <w:rPr>
          <w:u w:val="single"/>
          <w:lang w:val="en-US"/>
        </w:rPr>
        <w:t>.</w:t>
      </w:r>
      <w:r w:rsidRPr="006D3046">
        <w:rPr>
          <w:u w:val="single"/>
        </w:rPr>
        <w:t>М</w:t>
      </w:r>
      <w:r w:rsidRPr="004221E9">
        <w:rPr>
          <w:u w:val="single"/>
          <w:lang w:val="en-US"/>
        </w:rPr>
        <w:t>.</w:t>
      </w:r>
      <w:r w:rsidRPr="004221E9">
        <w:rPr>
          <w:lang w:val="en-US"/>
        </w:rPr>
        <w:t xml:space="preserve">, </w:t>
      </w:r>
      <w:r>
        <w:t>Бахарев</w:t>
      </w:r>
      <w:r w:rsidRPr="004221E9">
        <w:rPr>
          <w:lang w:val="en-US"/>
        </w:rPr>
        <w:t xml:space="preserve"> </w:t>
      </w:r>
      <w:r>
        <w:t>Н</w:t>
      </w:r>
      <w:r w:rsidRPr="004221E9">
        <w:rPr>
          <w:lang w:val="en-US"/>
        </w:rPr>
        <w:t>.</w:t>
      </w:r>
      <w:r>
        <w:t>Н</w:t>
      </w:r>
      <w:r w:rsidRPr="004221E9">
        <w:rPr>
          <w:lang w:val="en-US"/>
        </w:rPr>
        <w:t xml:space="preserve">., </w:t>
      </w:r>
      <w:r>
        <w:t>Варфоломеев</w:t>
      </w:r>
      <w:r w:rsidRPr="004221E9">
        <w:rPr>
          <w:lang w:val="en-US"/>
        </w:rPr>
        <w:t xml:space="preserve"> </w:t>
      </w:r>
      <w:r>
        <w:t>В</w:t>
      </w:r>
      <w:r w:rsidRPr="004221E9">
        <w:rPr>
          <w:lang w:val="en-US"/>
        </w:rPr>
        <w:t>.</w:t>
      </w:r>
      <w:r w:rsidRPr="006D3046">
        <w:t>И</w:t>
      </w:r>
      <w:r w:rsidRPr="004221E9">
        <w:rPr>
          <w:lang w:val="en-US"/>
        </w:rPr>
        <w:t xml:space="preserve">., </w:t>
      </w:r>
      <w:r>
        <w:t>Гусев</w:t>
      </w:r>
      <w:r w:rsidRPr="004221E9">
        <w:rPr>
          <w:lang w:val="en-US"/>
        </w:rPr>
        <w:t xml:space="preserve"> </w:t>
      </w:r>
      <w:r>
        <w:t>В</w:t>
      </w:r>
      <w:r w:rsidRPr="004221E9">
        <w:rPr>
          <w:lang w:val="en-US"/>
        </w:rPr>
        <w:t>.</w:t>
      </w:r>
      <w:r>
        <w:t>К</w:t>
      </w:r>
      <w:r w:rsidRPr="004221E9">
        <w:rPr>
          <w:lang w:val="en-US"/>
        </w:rPr>
        <w:t xml:space="preserve">., </w:t>
      </w:r>
      <w:r>
        <w:t>Ильясова</w:t>
      </w:r>
      <w:r w:rsidRPr="004221E9">
        <w:rPr>
          <w:lang w:val="en-US"/>
        </w:rPr>
        <w:t xml:space="preserve"> </w:t>
      </w:r>
      <w:r>
        <w:t>М</w:t>
      </w:r>
      <w:r w:rsidRPr="004221E9">
        <w:rPr>
          <w:lang w:val="en-US"/>
        </w:rPr>
        <w:t>.</w:t>
      </w:r>
      <w:r>
        <w:t>В</w:t>
      </w:r>
      <w:r w:rsidRPr="004221E9">
        <w:rPr>
          <w:lang w:val="en-US"/>
        </w:rPr>
        <w:t xml:space="preserve">., </w:t>
      </w:r>
      <w:r w:rsidRPr="00ED3377">
        <w:rPr>
          <w:spacing w:val="-2"/>
        </w:rPr>
        <w:t>Курскиев</w:t>
      </w:r>
      <w:r w:rsidRPr="004221E9">
        <w:rPr>
          <w:spacing w:val="-2"/>
          <w:lang w:val="en-US"/>
        </w:rPr>
        <w:t xml:space="preserve"> </w:t>
      </w:r>
      <w:r w:rsidRPr="00ED3377">
        <w:rPr>
          <w:spacing w:val="-2"/>
        </w:rPr>
        <w:t>Г</w:t>
      </w:r>
      <w:r w:rsidRPr="004221E9">
        <w:rPr>
          <w:spacing w:val="-2"/>
          <w:lang w:val="en-US"/>
        </w:rPr>
        <w:t>.</w:t>
      </w:r>
      <w:r w:rsidRPr="00ED3377">
        <w:rPr>
          <w:spacing w:val="-2"/>
        </w:rPr>
        <w:t>С</w:t>
      </w:r>
      <w:r w:rsidRPr="004221E9">
        <w:rPr>
          <w:spacing w:val="-2"/>
          <w:lang w:val="en-US"/>
        </w:rPr>
        <w:t xml:space="preserve">., </w:t>
      </w:r>
      <w:r w:rsidRPr="00ED3377">
        <w:rPr>
          <w:spacing w:val="-2"/>
        </w:rPr>
        <w:t>Минаев</w:t>
      </w:r>
      <w:r w:rsidRPr="004221E9">
        <w:rPr>
          <w:spacing w:val="-2"/>
          <w:lang w:val="en-US"/>
        </w:rPr>
        <w:t xml:space="preserve"> </w:t>
      </w:r>
      <w:r w:rsidRPr="00ED3377">
        <w:rPr>
          <w:spacing w:val="-2"/>
        </w:rPr>
        <w:t>В</w:t>
      </w:r>
      <w:r w:rsidRPr="004221E9">
        <w:rPr>
          <w:spacing w:val="-2"/>
          <w:lang w:val="en-US"/>
        </w:rPr>
        <w:t>.</w:t>
      </w:r>
      <w:r w:rsidRPr="00ED3377">
        <w:rPr>
          <w:spacing w:val="-2"/>
        </w:rPr>
        <w:t>Б</w:t>
      </w:r>
      <w:r w:rsidRPr="004221E9">
        <w:rPr>
          <w:spacing w:val="-2"/>
          <w:lang w:val="en-US"/>
        </w:rPr>
        <w:t xml:space="preserve">., </w:t>
      </w:r>
      <w:r w:rsidRPr="00ED3377">
        <w:rPr>
          <w:spacing w:val="-2"/>
        </w:rPr>
        <w:t>Патров</w:t>
      </w:r>
      <w:r w:rsidRPr="004221E9">
        <w:rPr>
          <w:spacing w:val="-2"/>
          <w:lang w:val="en-US"/>
        </w:rPr>
        <w:t xml:space="preserve"> </w:t>
      </w:r>
      <w:r w:rsidRPr="00ED3377">
        <w:rPr>
          <w:spacing w:val="-2"/>
        </w:rPr>
        <w:t>М</w:t>
      </w:r>
      <w:r w:rsidRPr="004221E9">
        <w:rPr>
          <w:spacing w:val="-2"/>
          <w:lang w:val="en-US"/>
        </w:rPr>
        <w:t>.</w:t>
      </w:r>
      <w:r w:rsidRPr="00ED3377">
        <w:rPr>
          <w:spacing w:val="-2"/>
        </w:rPr>
        <w:t>И</w:t>
      </w:r>
      <w:r w:rsidRPr="004221E9">
        <w:rPr>
          <w:spacing w:val="-2"/>
          <w:lang w:val="en-US"/>
        </w:rPr>
        <w:t xml:space="preserve">., </w:t>
      </w:r>
      <w:r w:rsidRPr="00ED3377">
        <w:rPr>
          <w:spacing w:val="-2"/>
        </w:rPr>
        <w:t>Петров</w:t>
      </w:r>
      <w:r w:rsidRPr="004221E9">
        <w:rPr>
          <w:spacing w:val="-2"/>
          <w:lang w:val="en-US"/>
        </w:rPr>
        <w:t xml:space="preserve"> </w:t>
      </w:r>
      <w:r w:rsidRPr="00ED3377">
        <w:rPr>
          <w:spacing w:val="-2"/>
        </w:rPr>
        <w:t>Ю</w:t>
      </w:r>
      <w:r w:rsidRPr="004221E9">
        <w:rPr>
          <w:spacing w:val="-2"/>
          <w:lang w:val="en-US"/>
        </w:rPr>
        <w:t>.</w:t>
      </w:r>
      <w:r w:rsidRPr="00ED3377">
        <w:rPr>
          <w:spacing w:val="-2"/>
        </w:rPr>
        <w:t>В</w:t>
      </w:r>
      <w:r w:rsidRPr="004221E9">
        <w:rPr>
          <w:spacing w:val="-2"/>
          <w:lang w:val="en-US"/>
        </w:rPr>
        <w:t xml:space="preserve">., </w:t>
      </w:r>
      <w:r w:rsidRPr="00ED3377">
        <w:rPr>
          <w:spacing w:val="-2"/>
        </w:rPr>
        <w:t>Сахаров</w:t>
      </w:r>
      <w:r w:rsidRPr="004221E9">
        <w:rPr>
          <w:spacing w:val="-2"/>
          <w:lang w:val="en-US"/>
        </w:rPr>
        <w:t xml:space="preserve"> </w:t>
      </w:r>
      <w:r w:rsidRPr="00ED3377">
        <w:rPr>
          <w:spacing w:val="-2"/>
        </w:rPr>
        <w:t>Н</w:t>
      </w:r>
      <w:r w:rsidRPr="004221E9">
        <w:rPr>
          <w:spacing w:val="-2"/>
          <w:lang w:val="en-US"/>
        </w:rPr>
        <w:t>.</w:t>
      </w:r>
      <w:r w:rsidRPr="00ED3377">
        <w:rPr>
          <w:spacing w:val="-2"/>
        </w:rPr>
        <w:t>В</w:t>
      </w:r>
      <w:r w:rsidRPr="004221E9">
        <w:rPr>
          <w:spacing w:val="-2"/>
          <w:lang w:val="en-US"/>
        </w:rPr>
        <w:t xml:space="preserve">., </w:t>
      </w:r>
      <w:r w:rsidRPr="00ED3377">
        <w:rPr>
          <w:spacing w:val="-2"/>
        </w:rPr>
        <w:t>Скрекель</w:t>
      </w:r>
      <w:r w:rsidRPr="004221E9">
        <w:rPr>
          <w:spacing w:val="-2"/>
          <w:lang w:val="en-US"/>
        </w:rPr>
        <w:t xml:space="preserve"> </w:t>
      </w:r>
      <w:r w:rsidRPr="00ED3377">
        <w:rPr>
          <w:spacing w:val="-2"/>
        </w:rPr>
        <w:t>О</w:t>
      </w:r>
      <w:r w:rsidRPr="004221E9">
        <w:rPr>
          <w:spacing w:val="-2"/>
          <w:lang w:val="en-US"/>
        </w:rPr>
        <w:t>.</w:t>
      </w:r>
      <w:r w:rsidRPr="00ED3377">
        <w:rPr>
          <w:spacing w:val="-2"/>
        </w:rPr>
        <w:t>М</w:t>
      </w:r>
      <w:r w:rsidRPr="004221E9">
        <w:rPr>
          <w:spacing w:val="-2"/>
          <w:lang w:val="en-US"/>
        </w:rPr>
        <w:t>.,</w:t>
      </w:r>
      <w:r w:rsidRPr="004221E9">
        <w:rPr>
          <w:lang w:val="en-US"/>
        </w:rPr>
        <w:t xml:space="preserve"> </w:t>
      </w:r>
      <w:r>
        <w:t>Тельнова</w:t>
      </w:r>
      <w:r w:rsidRPr="004221E9">
        <w:rPr>
          <w:lang w:val="en-US"/>
        </w:rPr>
        <w:t xml:space="preserve"> </w:t>
      </w:r>
      <w:r>
        <w:t>А</w:t>
      </w:r>
      <w:r w:rsidRPr="004221E9">
        <w:rPr>
          <w:lang w:val="en-US"/>
        </w:rPr>
        <w:t>.</w:t>
      </w:r>
      <w:r w:rsidRPr="006D3046">
        <w:t>Ю</w:t>
      </w:r>
      <w:r w:rsidRPr="004221E9">
        <w:rPr>
          <w:lang w:val="en-US"/>
        </w:rPr>
        <w:t xml:space="preserve">., </w:t>
      </w:r>
      <w:r>
        <w:t>Тюхменева</w:t>
      </w:r>
      <w:r w:rsidRPr="004221E9">
        <w:rPr>
          <w:lang w:val="en-US"/>
        </w:rPr>
        <w:t xml:space="preserve"> </w:t>
      </w:r>
      <w:r>
        <w:t>Е</w:t>
      </w:r>
      <w:r w:rsidRPr="004221E9">
        <w:rPr>
          <w:lang w:val="en-US"/>
        </w:rPr>
        <w:t>.</w:t>
      </w:r>
      <w:r>
        <w:t>А</w:t>
      </w:r>
      <w:r w:rsidRPr="004221E9">
        <w:rPr>
          <w:lang w:val="en-US"/>
        </w:rPr>
        <w:t xml:space="preserve">., </w:t>
      </w:r>
      <w:r>
        <w:t>Хилькевич</w:t>
      </w:r>
      <w:r w:rsidRPr="004221E9">
        <w:rPr>
          <w:lang w:val="en-US"/>
        </w:rPr>
        <w:t xml:space="preserve"> </w:t>
      </w:r>
      <w:r>
        <w:t>Е</w:t>
      </w:r>
      <w:r w:rsidRPr="004221E9">
        <w:rPr>
          <w:lang w:val="en-US"/>
        </w:rPr>
        <w:t>.</w:t>
      </w:r>
      <w:r w:rsidRPr="006D3046">
        <w:t>М</w:t>
      </w:r>
      <w:r w:rsidRPr="004221E9">
        <w:rPr>
          <w:lang w:val="en-US"/>
        </w:rPr>
        <w:t xml:space="preserve">., </w:t>
      </w:r>
      <w:r>
        <w:t>Шевелев</w:t>
      </w:r>
      <w:r w:rsidRPr="004221E9">
        <w:rPr>
          <w:lang w:val="en-US"/>
        </w:rPr>
        <w:t xml:space="preserve"> </w:t>
      </w:r>
      <w:r>
        <w:t>А</w:t>
      </w:r>
      <w:r w:rsidRPr="004221E9">
        <w:rPr>
          <w:lang w:val="en-US"/>
        </w:rPr>
        <w:t>.</w:t>
      </w:r>
      <w:r w:rsidRPr="006D3046">
        <w:t>Е</w:t>
      </w:r>
      <w:r w:rsidRPr="004221E9">
        <w:rPr>
          <w:lang w:val="en-US"/>
        </w:rPr>
        <w:t xml:space="preserve">., </w:t>
      </w:r>
      <w:r w:rsidRPr="006D3046">
        <w:t>Щеголев</w:t>
      </w:r>
      <w:r w:rsidRPr="004221E9">
        <w:rPr>
          <w:lang w:val="en-US"/>
        </w:rPr>
        <w:t xml:space="preserve"> </w:t>
      </w:r>
      <w:r>
        <w:t>П</w:t>
      </w:r>
      <w:r w:rsidRPr="004221E9">
        <w:rPr>
          <w:lang w:val="en-US"/>
        </w:rPr>
        <w:t>.</w:t>
      </w:r>
      <w:r w:rsidRPr="006D3046">
        <w:t>Б</w:t>
      </w:r>
      <w:r w:rsidRPr="004221E9">
        <w:rPr>
          <w:lang w:val="en-US"/>
        </w:rPr>
        <w:t>.</w:t>
      </w:r>
    </w:p>
    <w:p w:rsidR="00032E6F" w:rsidRPr="00BB7CDD" w:rsidRDefault="00032E6F" w:rsidP="00032E6F">
      <w:pPr>
        <w:pStyle w:val="Zv-Organization"/>
      </w:pPr>
      <w:r w:rsidRPr="0061390C">
        <w:t>ФТИ им. Иоффе, г. Санкт-Петербург, Россия,</w:t>
      </w:r>
      <w:r w:rsidRPr="00BB7CDD">
        <w:t xml:space="preserve"> </w:t>
      </w:r>
      <w:hyperlink r:id="rId8" w:history="1">
        <w:r w:rsidRPr="00EB3DFD">
          <w:rPr>
            <w:rStyle w:val="a8"/>
            <w:lang w:val="en-US"/>
          </w:rPr>
          <w:t>balachenkov</w:t>
        </w:r>
        <w:r w:rsidRPr="00EB3DFD">
          <w:rPr>
            <w:rStyle w:val="a8"/>
          </w:rPr>
          <w:t>@</w:t>
        </w:r>
        <w:r w:rsidRPr="00EB3DFD">
          <w:rPr>
            <w:rStyle w:val="a8"/>
            <w:lang w:val="en-US"/>
          </w:rPr>
          <w:t>mail</w:t>
        </w:r>
        <w:r w:rsidRPr="00EB3DFD">
          <w:rPr>
            <w:rStyle w:val="a8"/>
          </w:rPr>
          <w:t>.</w:t>
        </w:r>
        <w:r w:rsidRPr="00EB3DFD">
          <w:rPr>
            <w:rStyle w:val="a8"/>
            <w:lang w:val="en-US"/>
          </w:rPr>
          <w:t>ioffe</w:t>
        </w:r>
        <w:r w:rsidRPr="00EB3DFD">
          <w:rPr>
            <w:rStyle w:val="a8"/>
          </w:rPr>
          <w:t>.</w:t>
        </w:r>
        <w:r w:rsidRPr="00EB3DFD">
          <w:rPr>
            <w:rStyle w:val="a8"/>
            <w:lang w:val="en-US"/>
          </w:rPr>
          <w:t>ru</w:t>
        </w:r>
      </w:hyperlink>
    </w:p>
    <w:p w:rsidR="00032E6F" w:rsidRDefault="00032E6F" w:rsidP="00032E6F">
      <w:pPr>
        <w:pStyle w:val="Zv-bodyreport"/>
      </w:pPr>
      <w:r>
        <w:t>Тороидальные альфвеновские моды (</w:t>
      </w:r>
      <w:r>
        <w:rPr>
          <w:lang w:val="en-US"/>
        </w:rPr>
        <w:t>TAE</w:t>
      </w:r>
      <w:r>
        <w:t xml:space="preserve">) оказывают влияние на удержание быстрых ионов в токамаках, так как возбуждение </w:t>
      </w:r>
      <w:r>
        <w:rPr>
          <w:lang w:val="en-US"/>
        </w:rPr>
        <w:t>TAE</w:t>
      </w:r>
      <w:r w:rsidRPr="006D3046">
        <w:t xml:space="preserve"> </w:t>
      </w:r>
      <w:r>
        <w:t xml:space="preserve">обычно происходит за счет резонанса с быстрыми ионами со скоростями порядка альфвеновской, в областях пространства, где в тороидальной геометрии происходит перезамыкание ветвей альфвеновского континуума для соседних полоидальных гармоник </w:t>
      </w:r>
      <w:r w:rsidRPr="00FF00CD">
        <w:t>[</w:t>
      </w:r>
      <w:r>
        <w:t>1</w:t>
      </w:r>
      <w:r w:rsidRPr="00FF00CD">
        <w:t>]</w:t>
      </w:r>
      <w:r>
        <w:t xml:space="preserve">. Потери, связанные с распространением </w:t>
      </w:r>
      <w:r>
        <w:rPr>
          <w:lang w:val="en-US"/>
        </w:rPr>
        <w:t>TAE</w:t>
      </w:r>
      <w:r w:rsidRPr="00C16E4A">
        <w:t>,</w:t>
      </w:r>
      <w:r w:rsidRPr="00BE407E">
        <w:t xml:space="preserve"> </w:t>
      </w:r>
      <w:r>
        <w:t xml:space="preserve">оказываются достаточно высоки: так, в работе </w:t>
      </w:r>
      <w:r w:rsidRPr="00BE407E">
        <w:t>[</w:t>
      </w:r>
      <w:r>
        <w:t>2</w:t>
      </w:r>
      <w:r w:rsidRPr="00BE407E">
        <w:t xml:space="preserve">] </w:t>
      </w:r>
      <w:r>
        <w:t xml:space="preserve">на установке </w:t>
      </w:r>
      <w:r>
        <w:rPr>
          <w:lang w:val="en-US"/>
        </w:rPr>
        <w:t>DIII</w:t>
      </w:r>
      <w:r w:rsidRPr="00BE407E">
        <w:t>-</w:t>
      </w:r>
      <w:r>
        <w:rPr>
          <w:lang w:val="en-US"/>
        </w:rPr>
        <w:t>D</w:t>
      </w:r>
      <w:r>
        <w:t xml:space="preserve"> сообщается о потерях до 70% инжектированных в плазму ионов.</w:t>
      </w:r>
      <w:r w:rsidRPr="00BE407E">
        <w:t xml:space="preserve"> </w:t>
      </w:r>
      <w:r>
        <w:t xml:space="preserve">В сферических токамаках именно </w:t>
      </w:r>
      <w:r>
        <w:rPr>
          <w:lang w:val="en-US"/>
        </w:rPr>
        <w:t>TAE</w:t>
      </w:r>
      <w:r w:rsidRPr="005667D8">
        <w:t xml:space="preserve"> </w:t>
      </w:r>
      <w:r>
        <w:t xml:space="preserve">являются наиболее опасными из альфвеновских неустойчивостей, так как на ширину частотного зазора, в котором могут существовать </w:t>
      </w:r>
      <w:r>
        <w:rPr>
          <w:lang w:val="en-US"/>
        </w:rPr>
        <w:t>TAE</w:t>
      </w:r>
      <w:r>
        <w:t xml:space="preserve"> влияет аспектное отношение токамака</w:t>
      </w:r>
      <w:r w:rsidRPr="00BE407E">
        <w:t xml:space="preserve"> [</w:t>
      </w:r>
      <w:r>
        <w:t>3</w:t>
      </w:r>
      <w:r w:rsidRPr="00BE407E">
        <w:t>]</w:t>
      </w:r>
      <w:r>
        <w:t>, вследствие чего эта неустойчивость наблюдалась практически на всех сферических токамаках, и также приводила к потерям</w:t>
      </w:r>
      <w:r w:rsidRPr="00BE407E">
        <w:t>.</w:t>
      </w:r>
    </w:p>
    <w:p w:rsidR="00032E6F" w:rsidRPr="00427F4B" w:rsidRDefault="00032E6F" w:rsidP="00032E6F">
      <w:pPr>
        <w:pStyle w:val="Zv-bodyreport"/>
      </w:pPr>
      <w:r>
        <w:t>При этом, достаточно важной является задача предсказания потерь в тех или иных режимах работы токамака. Для этого исследовалась зависимость потерь быстрых ионов от амплитуды возмущения, от тока по плазме и тороидального магнитного поля. Потери оценивались по данным различных диагностик: анализатора атомов перезарядки (</w:t>
      </w:r>
      <w:r>
        <w:rPr>
          <w:lang w:val="en-US"/>
        </w:rPr>
        <w:t>NPA</w:t>
      </w:r>
      <w:r>
        <w:t xml:space="preserve">), нейтронного спектрометра, и </w:t>
      </w:r>
      <w:r w:rsidRPr="005A00B6">
        <w:t xml:space="preserve">широкополосного </w:t>
      </w:r>
      <w:r w:rsidRPr="005A00B6">
        <w:rPr>
          <w:lang w:val="en-US"/>
        </w:rPr>
        <w:t>SPD</w:t>
      </w:r>
      <w:r w:rsidRPr="006004D1">
        <w:rPr>
          <w:i/>
        </w:rPr>
        <w:t xml:space="preserve"> </w:t>
      </w:r>
      <w:r w:rsidRPr="005A00B6">
        <w:t xml:space="preserve">болометра, а также быстродействующей матрицы </w:t>
      </w:r>
      <w:r w:rsidRPr="005A00B6">
        <w:rPr>
          <w:lang w:val="en-US"/>
        </w:rPr>
        <w:t>SPD</w:t>
      </w:r>
      <w:r w:rsidRPr="005A00B6">
        <w:t>-фотодиодов.</w:t>
      </w:r>
      <w:r w:rsidRPr="00427F4B">
        <w:t xml:space="preserve"> </w:t>
      </w:r>
      <w:r>
        <w:t xml:space="preserve">Ранее, по данным диагностики </w:t>
      </w:r>
      <w:r>
        <w:rPr>
          <w:lang w:val="en-US"/>
        </w:rPr>
        <w:t>NPA</w:t>
      </w:r>
      <w:r w:rsidRPr="00C16E4A">
        <w:t xml:space="preserve"> </w:t>
      </w:r>
      <w:r>
        <w:t xml:space="preserve">была получена </w:t>
      </w:r>
      <w:r w:rsidRPr="005A00B6">
        <w:t>[4]</w:t>
      </w:r>
      <w:r>
        <w:t xml:space="preserve"> регрессионная зависимость величины кратковременного снижения интенсивности сигнала анализатора </w:t>
      </w:r>
      <m:oMath>
        <m:r>
          <w:rPr>
            <w:rFonts w:ascii="Cambria Math" w:hAnsi="Cambria Math"/>
            <w:lang w:val="en-US"/>
          </w:rPr>
          <m:t>dN</m:t>
        </m:r>
        <m:r>
          <w:rPr>
            <w:rFonts w:ascii="Cambria Math" w:hAnsi="Cambria Math"/>
          </w:rPr>
          <m:t>/</m:t>
        </m:r>
        <m:r>
          <w:rPr>
            <w:rFonts w:ascii="Cambria Math" w:hAnsi="Cambria Math"/>
            <w:lang w:val="en-US"/>
          </w:rPr>
          <m:t>N</m:t>
        </m:r>
      </m:oMath>
      <w:r>
        <w:t xml:space="preserve"> во время отдельных вспышек </w:t>
      </w:r>
      <w:r>
        <w:rPr>
          <w:lang w:val="en-US"/>
        </w:rPr>
        <w:t>TAE</w:t>
      </w:r>
      <w:r>
        <w:t xml:space="preserve"> в токамаке Глобус-М2 </w:t>
      </w:r>
      <w:r w:rsidRPr="005A00B6">
        <w:t>[5]</w:t>
      </w:r>
      <w:r>
        <w:t xml:space="preserve">. Показана достаточно сильная зависимость величины </w:t>
      </w:r>
      <m:oMath>
        <m:r>
          <w:rPr>
            <w:rFonts w:ascii="Cambria Math" w:hAnsi="Cambria Math"/>
            <w:lang w:val="en-US"/>
          </w:rPr>
          <m:t>dN</m:t>
        </m:r>
        <m:r>
          <w:rPr>
            <w:rFonts w:ascii="Cambria Math" w:hAnsi="Cambria Math"/>
          </w:rPr>
          <m:t>/</m:t>
        </m:r>
        <m:r>
          <w:rPr>
            <w:rFonts w:ascii="Cambria Math" w:hAnsi="Cambria Math"/>
            <w:lang w:val="en-US"/>
          </w:rPr>
          <m:t>N</m:t>
        </m:r>
      </m:oMath>
      <w:r>
        <w:t xml:space="preserve"> от тока по плазме в степени порядка </w:t>
      </w:r>
      <m:oMath>
        <m:r>
          <w:rPr>
            <w:rFonts w:ascii="Cambria Math" w:hAnsi="Cambria Math"/>
          </w:rPr>
          <m:t>-1</m:t>
        </m:r>
      </m:oMath>
      <w:r>
        <w:t xml:space="preserve">, </w:t>
      </w:r>
      <w:r>
        <w:br/>
        <w:t xml:space="preserve">и слабая зависимость от магнитного поля.  </w:t>
      </w:r>
      <w:r>
        <w:rPr>
          <w:rFonts w:eastAsiaTheme="minorEastAsia"/>
        </w:rPr>
        <w:t xml:space="preserve">Полученная зависимость от амплитуды возмущения </w:t>
      </w: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  <w:lang w:val="en-US"/>
          </w:rPr>
          <m:t>B</m:t>
        </m:r>
      </m:oMath>
      <w:r>
        <w:rPr>
          <w:rFonts w:eastAsiaTheme="minorEastAsia"/>
        </w:rPr>
        <w:t xml:space="preserve"> в степени порядка </w:t>
      </w:r>
      <m:oMath>
        <m:r>
          <w:rPr>
            <w:rFonts w:ascii="Cambria Math" w:eastAsiaTheme="minorEastAsia" w:hAnsi="Cambria Math"/>
          </w:rPr>
          <m:t>0.5</m:t>
        </m:r>
      </m:oMath>
      <w:r w:rsidRPr="006004D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 объясняет характер потерь, главным образом по причине того, что изменение сигнала </w:t>
      </w:r>
      <w:r>
        <w:rPr>
          <w:rFonts w:eastAsiaTheme="minorEastAsia"/>
          <w:lang w:val="en-US"/>
        </w:rPr>
        <w:t>NPA</w:t>
      </w:r>
      <w:r w:rsidRPr="006004D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не свидетельствует об окончательных потерях частиц, а только об их перераспределении в фазовом пространстве. Для исследования величины потерь от амплитуды возмущения использовались данные широкополосного </w:t>
      </w:r>
      <w:r>
        <w:rPr>
          <w:rFonts w:eastAsiaTheme="minorEastAsia"/>
          <w:lang w:val="en-US"/>
        </w:rPr>
        <w:t>SPD</w:t>
      </w:r>
      <w:r>
        <w:rPr>
          <w:rFonts w:eastAsiaTheme="minorEastAsia"/>
        </w:rPr>
        <w:t xml:space="preserve"> болометра, регистрирующего в том числе отдельные частицы. Полученная зависимость имеет линейный характер, что свидетельствует </w:t>
      </w:r>
      <w:r w:rsidRPr="00D775EF">
        <w:rPr>
          <w:rFonts w:eastAsiaTheme="minorEastAsia"/>
        </w:rPr>
        <w:t>[</w:t>
      </w:r>
      <w:r w:rsidRPr="007A5EDA">
        <w:rPr>
          <w:rFonts w:eastAsiaTheme="minorEastAsia"/>
        </w:rPr>
        <w:t>6</w:t>
      </w:r>
      <w:r w:rsidRPr="00D775EF">
        <w:rPr>
          <w:rFonts w:eastAsiaTheme="minorEastAsia"/>
        </w:rPr>
        <w:t>]</w:t>
      </w:r>
      <w:r w:rsidRPr="004A7F1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 преимущественно когерентном характере потерь. Это также подтверждается присутствием ярко выраженной гармоники на частоте альфвеновской моды на спектрах некоторых сигналов быстродействующей матрицы </w:t>
      </w:r>
      <w:r>
        <w:rPr>
          <w:rFonts w:eastAsiaTheme="minorEastAsia"/>
          <w:lang w:val="en-US"/>
        </w:rPr>
        <w:t>SPD</w:t>
      </w:r>
      <w:r>
        <w:rPr>
          <w:rFonts w:eastAsiaTheme="minorEastAsia"/>
        </w:rPr>
        <w:t>-фотодиодов.</w:t>
      </w:r>
    </w:p>
    <w:p w:rsidR="00032E6F" w:rsidRDefault="00032E6F" w:rsidP="00032E6F">
      <w:pPr>
        <w:pStyle w:val="Zv-bodyreport"/>
        <w:spacing w:before="120"/>
        <w:rPr>
          <w:rFonts w:eastAsiaTheme="minorEastAsia"/>
        </w:rPr>
      </w:pPr>
      <w:r w:rsidRPr="00412B03">
        <w:rPr>
          <w:rFonts w:eastAsiaTheme="minorEastAsia"/>
        </w:rPr>
        <w:t xml:space="preserve">Исследование выполнено при </w:t>
      </w:r>
      <w:r>
        <w:rPr>
          <w:rFonts w:eastAsiaTheme="minorEastAsia"/>
        </w:rPr>
        <w:t xml:space="preserve">финансовой </w:t>
      </w:r>
      <w:r w:rsidRPr="00412B03">
        <w:rPr>
          <w:rFonts w:eastAsiaTheme="minorEastAsia"/>
        </w:rPr>
        <w:t>поддержке Российского Научного Фонда (</w:t>
      </w:r>
      <w:r w:rsidRPr="000E7D66">
        <w:rPr>
          <w:rFonts w:eastAsiaTheme="minorEastAsia"/>
        </w:rPr>
        <w:t xml:space="preserve">проект № </w:t>
      </w:r>
      <w:r w:rsidRPr="000E7D66">
        <w:rPr>
          <w:color w:val="000000"/>
          <w:shd w:val="clear" w:color="auto" w:fill="FFFFFF"/>
        </w:rPr>
        <w:t>21-72-20007</w:t>
      </w:r>
      <w:r w:rsidRPr="00427F4B">
        <w:rPr>
          <w:rFonts w:eastAsiaTheme="minorEastAsia"/>
        </w:rPr>
        <w:t>)</w:t>
      </w:r>
      <w:r w:rsidRPr="00412B03">
        <w:rPr>
          <w:rFonts w:eastAsiaTheme="minorEastAsia"/>
        </w:rPr>
        <w:t>.</w:t>
      </w:r>
    </w:p>
    <w:p w:rsidR="00032E6F" w:rsidRPr="00542771" w:rsidRDefault="00032E6F" w:rsidP="00032E6F">
      <w:pPr>
        <w:pStyle w:val="Zv-TitleReferences-ru"/>
        <w:rPr>
          <w:rFonts w:eastAsiaTheme="minorEastAsia"/>
        </w:rPr>
      </w:pPr>
      <w:r>
        <w:rPr>
          <w:rFonts w:eastAsiaTheme="minorEastAsia"/>
        </w:rPr>
        <w:t>Литература</w:t>
      </w:r>
    </w:p>
    <w:p w:rsidR="00032E6F" w:rsidRPr="00032E6F" w:rsidRDefault="00032E6F" w:rsidP="00032E6F">
      <w:pPr>
        <w:pStyle w:val="Zv-References-ru"/>
        <w:rPr>
          <w:rFonts w:eastAsiaTheme="minorEastAsia"/>
          <w:lang w:val="en-US"/>
        </w:rPr>
      </w:pPr>
      <w:r w:rsidRPr="00032E6F">
        <w:rPr>
          <w:rFonts w:eastAsiaTheme="minorEastAsia"/>
          <w:lang w:val="en-US"/>
        </w:rPr>
        <w:t>W</w:t>
      </w:r>
      <w:r w:rsidRPr="004221E9">
        <w:rPr>
          <w:rFonts w:eastAsiaTheme="minorEastAsia"/>
          <w:lang w:val="en-US"/>
        </w:rPr>
        <w:t>.</w:t>
      </w:r>
      <w:r w:rsidRPr="00032E6F">
        <w:rPr>
          <w:rFonts w:eastAsiaTheme="minorEastAsia"/>
          <w:lang w:val="en-US"/>
        </w:rPr>
        <w:t>W</w:t>
      </w:r>
      <w:r w:rsidRPr="004221E9">
        <w:rPr>
          <w:rFonts w:eastAsiaTheme="minorEastAsia"/>
          <w:lang w:val="en-US"/>
        </w:rPr>
        <w:t xml:space="preserve">. </w:t>
      </w:r>
      <w:r w:rsidRPr="00032E6F">
        <w:rPr>
          <w:rFonts w:eastAsiaTheme="minorEastAsia"/>
          <w:lang w:val="en-US"/>
        </w:rPr>
        <w:t>Heidbrink</w:t>
      </w:r>
      <w:r w:rsidRPr="004221E9">
        <w:rPr>
          <w:rFonts w:eastAsiaTheme="minorEastAsia"/>
          <w:lang w:val="en-US"/>
        </w:rPr>
        <w:t xml:space="preserve">., </w:t>
      </w:r>
      <w:r w:rsidRPr="00032E6F">
        <w:rPr>
          <w:rFonts w:eastAsiaTheme="minorEastAsia"/>
          <w:lang w:val="en-US"/>
        </w:rPr>
        <w:t>Phys</w:t>
      </w:r>
      <w:r w:rsidRPr="004221E9">
        <w:rPr>
          <w:rFonts w:eastAsiaTheme="minorEastAsia"/>
          <w:lang w:val="en-US"/>
        </w:rPr>
        <w:t xml:space="preserve">. </w:t>
      </w:r>
      <w:r w:rsidRPr="00032E6F">
        <w:rPr>
          <w:rFonts w:eastAsiaTheme="minorEastAsia"/>
          <w:lang w:val="en-US"/>
        </w:rPr>
        <w:t xml:space="preserve">Plasmas </w:t>
      </w:r>
      <w:r w:rsidRPr="00032E6F">
        <w:rPr>
          <w:rFonts w:eastAsiaTheme="minorEastAsia"/>
          <w:b/>
          <w:lang w:val="en-US"/>
        </w:rPr>
        <w:t>15</w:t>
      </w:r>
      <w:r w:rsidRPr="00032E6F">
        <w:rPr>
          <w:rFonts w:eastAsiaTheme="minorEastAsia"/>
          <w:lang w:val="en-US"/>
        </w:rPr>
        <w:t>, 055501 (2008).</w:t>
      </w:r>
    </w:p>
    <w:p w:rsidR="00032E6F" w:rsidRPr="00032E6F" w:rsidRDefault="00032E6F" w:rsidP="00032E6F">
      <w:pPr>
        <w:pStyle w:val="Zv-References-ru"/>
        <w:rPr>
          <w:lang w:val="en-US"/>
        </w:rPr>
      </w:pPr>
      <w:r w:rsidRPr="00032E6F">
        <w:rPr>
          <w:lang w:val="en-US"/>
        </w:rPr>
        <w:t xml:space="preserve">H.H. Duong et al., Nucl. Fusion </w:t>
      </w:r>
      <w:r w:rsidRPr="00032E6F">
        <w:rPr>
          <w:b/>
          <w:lang w:val="en-US"/>
        </w:rPr>
        <w:t>33</w:t>
      </w:r>
      <w:r w:rsidRPr="00032E6F">
        <w:rPr>
          <w:lang w:val="en-US"/>
        </w:rPr>
        <w:t>, 749 (1993)</w:t>
      </w:r>
    </w:p>
    <w:p w:rsidR="00032E6F" w:rsidRPr="00032E6F" w:rsidRDefault="00032E6F" w:rsidP="00032E6F">
      <w:pPr>
        <w:pStyle w:val="Zv-References-ru"/>
        <w:rPr>
          <w:rFonts w:eastAsiaTheme="minorEastAsia"/>
          <w:lang w:val="en-US"/>
        </w:rPr>
      </w:pPr>
      <w:r w:rsidRPr="00032E6F">
        <w:rPr>
          <w:rFonts w:eastAsiaTheme="minorEastAsia"/>
          <w:lang w:val="en-US"/>
        </w:rPr>
        <w:t>N.F. Cramer, in The Physics of Alfven Waves (</w:t>
      </w:r>
      <w:r w:rsidRPr="00032E6F">
        <w:rPr>
          <w:lang w:val="en-US"/>
        </w:rPr>
        <w:t>Willey-VCH, Weinheim,</w:t>
      </w:r>
      <w:r w:rsidRPr="00032E6F">
        <w:rPr>
          <w:rFonts w:eastAsiaTheme="minorEastAsia"/>
          <w:lang w:val="en-US"/>
        </w:rPr>
        <w:t xml:space="preserve"> 2001), p. 201.</w:t>
      </w:r>
    </w:p>
    <w:p w:rsidR="00032E6F" w:rsidRPr="004221E9" w:rsidRDefault="00032E6F" w:rsidP="00032E6F">
      <w:pPr>
        <w:pStyle w:val="Zv-References-ru"/>
        <w:rPr>
          <w:lang w:val="en-US"/>
        </w:rPr>
      </w:pPr>
      <w:r w:rsidRPr="00032E6F">
        <w:t>И</w:t>
      </w:r>
      <w:r w:rsidRPr="004221E9">
        <w:rPr>
          <w:lang w:val="en-US"/>
        </w:rPr>
        <w:t>.</w:t>
      </w:r>
      <w:r w:rsidRPr="00032E6F">
        <w:t>М</w:t>
      </w:r>
      <w:r w:rsidRPr="004221E9">
        <w:rPr>
          <w:lang w:val="en-US"/>
        </w:rPr>
        <w:t xml:space="preserve">. </w:t>
      </w:r>
      <w:r w:rsidRPr="00032E6F">
        <w:t>Балаченков</w:t>
      </w:r>
      <w:r w:rsidRPr="004221E9">
        <w:rPr>
          <w:lang w:val="en-US"/>
        </w:rPr>
        <w:t xml:space="preserve">, </w:t>
      </w:r>
      <w:r w:rsidRPr="00032E6F">
        <w:t>Н</w:t>
      </w:r>
      <w:r w:rsidRPr="004221E9">
        <w:rPr>
          <w:lang w:val="en-US"/>
        </w:rPr>
        <w:t>.</w:t>
      </w:r>
      <w:r w:rsidRPr="00032E6F">
        <w:t>Н</w:t>
      </w:r>
      <w:r w:rsidRPr="004221E9">
        <w:rPr>
          <w:lang w:val="en-US"/>
        </w:rPr>
        <w:t xml:space="preserve">. </w:t>
      </w:r>
      <w:r w:rsidRPr="00032E6F">
        <w:t>Бахарев</w:t>
      </w:r>
      <w:r w:rsidRPr="004221E9">
        <w:rPr>
          <w:lang w:val="en-US"/>
        </w:rPr>
        <w:t xml:space="preserve">, </w:t>
      </w:r>
      <w:r w:rsidRPr="00032E6F">
        <w:t>В</w:t>
      </w:r>
      <w:r w:rsidRPr="004221E9">
        <w:rPr>
          <w:lang w:val="en-US"/>
        </w:rPr>
        <w:t>.</w:t>
      </w:r>
      <w:r w:rsidRPr="00032E6F">
        <w:t>И</w:t>
      </w:r>
      <w:r w:rsidRPr="004221E9">
        <w:rPr>
          <w:lang w:val="en-US"/>
        </w:rPr>
        <w:t xml:space="preserve">. </w:t>
      </w:r>
      <w:r w:rsidRPr="00032E6F">
        <w:t>Варфоломеев</w:t>
      </w:r>
      <w:r w:rsidRPr="004221E9">
        <w:rPr>
          <w:lang w:val="en-US"/>
        </w:rPr>
        <w:t xml:space="preserve">, </w:t>
      </w:r>
      <w:r w:rsidRPr="00032E6F">
        <w:t>В</w:t>
      </w:r>
      <w:r w:rsidRPr="004221E9">
        <w:rPr>
          <w:lang w:val="en-US"/>
        </w:rPr>
        <w:t>.</w:t>
      </w:r>
      <w:r w:rsidRPr="00032E6F">
        <w:t>К</w:t>
      </w:r>
      <w:r w:rsidRPr="004221E9">
        <w:rPr>
          <w:lang w:val="en-US"/>
        </w:rPr>
        <w:t xml:space="preserve">. </w:t>
      </w:r>
      <w:r w:rsidRPr="00032E6F">
        <w:t>Гусев</w:t>
      </w:r>
      <w:r w:rsidRPr="004221E9">
        <w:rPr>
          <w:lang w:val="en-US"/>
        </w:rPr>
        <w:t xml:space="preserve">, </w:t>
      </w:r>
      <w:r w:rsidRPr="00032E6F">
        <w:t>М</w:t>
      </w:r>
      <w:r w:rsidRPr="004221E9">
        <w:rPr>
          <w:lang w:val="en-US"/>
        </w:rPr>
        <w:t>.</w:t>
      </w:r>
      <w:r w:rsidRPr="00032E6F">
        <w:t>В</w:t>
      </w:r>
      <w:r w:rsidRPr="004221E9">
        <w:rPr>
          <w:lang w:val="en-US"/>
        </w:rPr>
        <w:t xml:space="preserve">. </w:t>
      </w:r>
      <w:r w:rsidRPr="00032E6F">
        <w:t>Ильясова</w:t>
      </w:r>
      <w:r w:rsidRPr="004221E9">
        <w:rPr>
          <w:lang w:val="en-US"/>
        </w:rPr>
        <w:t xml:space="preserve">, </w:t>
      </w:r>
      <w:r w:rsidRPr="00032E6F">
        <w:t>Г</w:t>
      </w:r>
      <w:r w:rsidRPr="004221E9">
        <w:rPr>
          <w:lang w:val="en-US"/>
        </w:rPr>
        <w:t>.</w:t>
      </w:r>
      <w:r w:rsidRPr="00032E6F">
        <w:t>С</w:t>
      </w:r>
      <w:r w:rsidRPr="004221E9">
        <w:rPr>
          <w:lang w:val="en-US"/>
        </w:rPr>
        <w:t xml:space="preserve">. </w:t>
      </w:r>
      <w:r w:rsidRPr="00032E6F">
        <w:t>Курскиев</w:t>
      </w:r>
      <w:r w:rsidRPr="004221E9">
        <w:rPr>
          <w:lang w:val="en-US"/>
        </w:rPr>
        <w:t xml:space="preserve">, </w:t>
      </w:r>
      <w:r w:rsidRPr="00032E6F">
        <w:t>В</w:t>
      </w:r>
      <w:r w:rsidRPr="004221E9">
        <w:rPr>
          <w:lang w:val="en-US"/>
        </w:rPr>
        <w:t>.</w:t>
      </w:r>
      <w:r w:rsidRPr="00032E6F">
        <w:t>Б</w:t>
      </w:r>
      <w:r w:rsidRPr="004221E9">
        <w:rPr>
          <w:lang w:val="en-US"/>
        </w:rPr>
        <w:t xml:space="preserve">. </w:t>
      </w:r>
      <w:r w:rsidRPr="00032E6F">
        <w:t>Минаев</w:t>
      </w:r>
      <w:r w:rsidRPr="004221E9">
        <w:rPr>
          <w:lang w:val="en-US"/>
        </w:rPr>
        <w:t xml:space="preserve">, </w:t>
      </w:r>
      <w:r w:rsidRPr="00032E6F">
        <w:t>М</w:t>
      </w:r>
      <w:r w:rsidRPr="004221E9">
        <w:rPr>
          <w:lang w:val="en-US"/>
        </w:rPr>
        <w:t>.</w:t>
      </w:r>
      <w:r w:rsidRPr="00032E6F">
        <w:t>И</w:t>
      </w:r>
      <w:r w:rsidRPr="004221E9">
        <w:rPr>
          <w:lang w:val="en-US"/>
        </w:rPr>
        <w:t xml:space="preserve">. </w:t>
      </w:r>
      <w:r w:rsidRPr="00032E6F">
        <w:t>Патров</w:t>
      </w:r>
      <w:r w:rsidRPr="004221E9">
        <w:rPr>
          <w:lang w:val="en-US"/>
        </w:rPr>
        <w:t xml:space="preserve">, </w:t>
      </w:r>
      <w:r w:rsidRPr="00032E6F">
        <w:t>Ю</w:t>
      </w:r>
      <w:r w:rsidRPr="004221E9">
        <w:rPr>
          <w:lang w:val="en-US"/>
        </w:rPr>
        <w:t>.</w:t>
      </w:r>
      <w:r w:rsidRPr="00032E6F">
        <w:t>В</w:t>
      </w:r>
      <w:r w:rsidRPr="004221E9">
        <w:rPr>
          <w:lang w:val="en-US"/>
        </w:rPr>
        <w:t xml:space="preserve">. </w:t>
      </w:r>
      <w:r w:rsidRPr="00032E6F">
        <w:t>Петров</w:t>
      </w:r>
      <w:r w:rsidRPr="004221E9">
        <w:rPr>
          <w:lang w:val="en-US"/>
        </w:rPr>
        <w:t xml:space="preserve">, </w:t>
      </w:r>
      <w:r w:rsidRPr="00032E6F">
        <w:t>Н</w:t>
      </w:r>
      <w:r w:rsidRPr="004221E9">
        <w:rPr>
          <w:lang w:val="en-US"/>
        </w:rPr>
        <w:t>.</w:t>
      </w:r>
      <w:r w:rsidRPr="00032E6F">
        <w:t>В</w:t>
      </w:r>
      <w:r w:rsidRPr="004221E9">
        <w:rPr>
          <w:lang w:val="en-US"/>
        </w:rPr>
        <w:t xml:space="preserve">. </w:t>
      </w:r>
      <w:r w:rsidRPr="00032E6F">
        <w:t>Сахаров</w:t>
      </w:r>
      <w:r w:rsidRPr="004221E9">
        <w:rPr>
          <w:lang w:val="en-US"/>
        </w:rPr>
        <w:t xml:space="preserve">, </w:t>
      </w:r>
      <w:r w:rsidRPr="00032E6F">
        <w:t>О</w:t>
      </w:r>
      <w:r w:rsidRPr="004221E9">
        <w:rPr>
          <w:lang w:val="en-US"/>
        </w:rPr>
        <w:t>.</w:t>
      </w:r>
      <w:r w:rsidRPr="00032E6F">
        <w:t>М</w:t>
      </w:r>
      <w:r w:rsidRPr="004221E9">
        <w:rPr>
          <w:lang w:val="en-US"/>
        </w:rPr>
        <w:t xml:space="preserve">. </w:t>
      </w:r>
      <w:r w:rsidRPr="00032E6F">
        <w:t>Скрекель</w:t>
      </w:r>
      <w:r w:rsidRPr="004221E9">
        <w:rPr>
          <w:lang w:val="en-US"/>
        </w:rPr>
        <w:t xml:space="preserve">, </w:t>
      </w:r>
      <w:r w:rsidRPr="00032E6F">
        <w:t>А</w:t>
      </w:r>
      <w:r w:rsidRPr="004221E9">
        <w:rPr>
          <w:lang w:val="en-US"/>
        </w:rPr>
        <w:t>.</w:t>
      </w:r>
      <w:r w:rsidRPr="00032E6F">
        <w:t>Ю</w:t>
      </w:r>
      <w:r w:rsidRPr="004221E9">
        <w:rPr>
          <w:lang w:val="en-US"/>
        </w:rPr>
        <w:t xml:space="preserve">. </w:t>
      </w:r>
      <w:r w:rsidRPr="00032E6F">
        <w:t>Тельнова</w:t>
      </w:r>
      <w:r w:rsidRPr="004221E9">
        <w:rPr>
          <w:lang w:val="en-US"/>
        </w:rPr>
        <w:t xml:space="preserve">, </w:t>
      </w:r>
      <w:r w:rsidRPr="00032E6F">
        <w:t>Е</w:t>
      </w:r>
      <w:r w:rsidRPr="004221E9">
        <w:rPr>
          <w:lang w:val="en-US"/>
        </w:rPr>
        <w:t>.</w:t>
      </w:r>
      <w:r w:rsidRPr="00032E6F">
        <w:t>М</w:t>
      </w:r>
      <w:r w:rsidRPr="004221E9">
        <w:rPr>
          <w:lang w:val="en-US"/>
        </w:rPr>
        <w:t xml:space="preserve">. </w:t>
      </w:r>
      <w:r w:rsidRPr="00032E6F">
        <w:t>Хилькевич</w:t>
      </w:r>
      <w:r w:rsidRPr="004221E9">
        <w:rPr>
          <w:lang w:val="en-US"/>
        </w:rPr>
        <w:t xml:space="preserve">, </w:t>
      </w:r>
      <w:r w:rsidRPr="00032E6F">
        <w:t>А</w:t>
      </w:r>
      <w:r w:rsidRPr="004221E9">
        <w:rPr>
          <w:lang w:val="en-US"/>
        </w:rPr>
        <w:t>.</w:t>
      </w:r>
      <w:r w:rsidRPr="00032E6F">
        <w:t>Е</w:t>
      </w:r>
      <w:r w:rsidRPr="004221E9">
        <w:rPr>
          <w:lang w:val="en-US"/>
        </w:rPr>
        <w:t xml:space="preserve">. </w:t>
      </w:r>
      <w:r w:rsidRPr="00032E6F">
        <w:t>Шевелев</w:t>
      </w:r>
      <w:r w:rsidRPr="004221E9">
        <w:rPr>
          <w:lang w:val="en-US"/>
        </w:rPr>
        <w:t xml:space="preserve">, </w:t>
      </w:r>
      <w:r w:rsidRPr="00032E6F">
        <w:t>П</w:t>
      </w:r>
      <w:r w:rsidRPr="004221E9">
        <w:rPr>
          <w:lang w:val="en-US"/>
        </w:rPr>
        <w:t>.</w:t>
      </w:r>
      <w:r w:rsidRPr="00032E6F">
        <w:t>Б</w:t>
      </w:r>
      <w:r w:rsidRPr="004221E9">
        <w:rPr>
          <w:lang w:val="en-US"/>
        </w:rPr>
        <w:t xml:space="preserve">. </w:t>
      </w:r>
      <w:r w:rsidRPr="00032E6F">
        <w:t>Щеголев</w:t>
      </w:r>
      <w:r w:rsidRPr="004221E9">
        <w:rPr>
          <w:lang w:val="en-US"/>
        </w:rPr>
        <w:t xml:space="preserve"> // </w:t>
      </w:r>
      <w:r w:rsidRPr="00032E6F">
        <w:t>ЖТФ</w:t>
      </w:r>
      <w:r w:rsidRPr="004221E9">
        <w:rPr>
          <w:lang w:val="en-US"/>
        </w:rPr>
        <w:t xml:space="preserve"> </w:t>
      </w:r>
      <w:r w:rsidRPr="004221E9">
        <w:rPr>
          <w:b/>
          <w:lang w:val="en-US"/>
        </w:rPr>
        <w:t>92</w:t>
      </w:r>
      <w:r w:rsidRPr="004221E9">
        <w:rPr>
          <w:lang w:val="en-US"/>
        </w:rPr>
        <w:t>, №1, 45 (2022).</w:t>
      </w:r>
    </w:p>
    <w:p w:rsidR="00032E6F" w:rsidRPr="00032E6F" w:rsidRDefault="00032E6F" w:rsidP="00032E6F">
      <w:pPr>
        <w:pStyle w:val="Zv-References-ru"/>
        <w:rPr>
          <w:rFonts w:eastAsiaTheme="minorEastAsia"/>
          <w:lang w:val="en-US"/>
        </w:rPr>
      </w:pPr>
      <w:r w:rsidRPr="00032E6F">
        <w:rPr>
          <w:rFonts w:eastAsiaTheme="minorEastAsia"/>
          <w:lang w:val="en-US"/>
        </w:rPr>
        <w:t xml:space="preserve">V.B. Minaev et al., Nucl. Fusion </w:t>
      </w:r>
      <w:r w:rsidRPr="00032E6F">
        <w:rPr>
          <w:rFonts w:eastAsiaTheme="minorEastAsia"/>
          <w:b/>
          <w:lang w:val="en-US"/>
        </w:rPr>
        <w:t>57</w:t>
      </w:r>
      <w:r w:rsidRPr="00032E6F">
        <w:rPr>
          <w:rFonts w:eastAsiaTheme="minorEastAsia"/>
          <w:lang w:val="en-US"/>
        </w:rPr>
        <w:t>, 066047 (2017).</w:t>
      </w:r>
    </w:p>
    <w:p w:rsidR="00032E6F" w:rsidRPr="00032E6F" w:rsidRDefault="00032E6F" w:rsidP="00032E6F">
      <w:pPr>
        <w:pStyle w:val="Zv-References-ru"/>
      </w:pPr>
      <w:r w:rsidRPr="00032E6F">
        <w:rPr>
          <w:lang w:val="en-US"/>
        </w:rPr>
        <w:t xml:space="preserve">M. García-Muñoz et al., Nucl. </w:t>
      </w:r>
      <w:r w:rsidRPr="00032E6F">
        <w:t>Fusion 50, 084004 (2010).</w:t>
      </w:r>
    </w:p>
    <w:sectPr w:rsidR="00032E6F" w:rsidRPr="00032E6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AF" w:rsidRDefault="003D3EAF">
      <w:r>
        <w:separator/>
      </w:r>
    </w:p>
  </w:endnote>
  <w:endnote w:type="continuationSeparator" w:id="0">
    <w:p w:rsidR="003D3EAF" w:rsidRDefault="003D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4FDA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15834"/>
      <w:docPartObj>
        <w:docPartGallery w:val="Page Numbers (Bottom of Page)"/>
        <w:docPartUnique/>
      </w:docPartObj>
    </w:sdtPr>
    <w:sdtContent>
      <w:p w:rsidR="00F627AC" w:rsidRDefault="00F627AC">
        <w:pPr>
          <w:pStyle w:val="a4"/>
          <w:jc w:val="center"/>
        </w:pPr>
        <w:r>
          <w:rPr>
            <w:lang w:val="en-US"/>
          </w:rPr>
          <w:t>52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AF" w:rsidRDefault="003D3EAF">
      <w:r>
        <w:separator/>
      </w:r>
    </w:p>
  </w:footnote>
  <w:footnote w:type="continuationSeparator" w:id="0">
    <w:p w:rsidR="003D3EAF" w:rsidRDefault="003D3EAF">
      <w:r>
        <w:continuationSeparator/>
      </w:r>
    </w:p>
  </w:footnote>
  <w:footnote w:id="1">
    <w:p w:rsidR="004221E9" w:rsidRPr="004221E9" w:rsidRDefault="004221E9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4221E9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221E9">
      <w:rPr>
        <w:sz w:val="20"/>
      </w:rPr>
      <w:t>14</w:t>
    </w:r>
    <w:r w:rsidR="00C62CFE">
      <w:rPr>
        <w:sz w:val="20"/>
      </w:rPr>
      <w:t xml:space="preserve"> – </w:t>
    </w:r>
    <w:r w:rsidR="00C62CFE" w:rsidRPr="004221E9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221E9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04F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27AC"/>
    <w:rsid w:val="00032E6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3EAF"/>
    <w:rsid w:val="00401388"/>
    <w:rsid w:val="004221E9"/>
    <w:rsid w:val="00446025"/>
    <w:rsid w:val="00447ABC"/>
    <w:rsid w:val="004A77D1"/>
    <w:rsid w:val="004B72AA"/>
    <w:rsid w:val="004F4E29"/>
    <w:rsid w:val="00504FDA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871F4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627AC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6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unhideWhenUsed/>
    <w:rsid w:val="00032E6F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032E6F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627AC"/>
    <w:rPr>
      <w:sz w:val="24"/>
      <w:szCs w:val="24"/>
    </w:rPr>
  </w:style>
  <w:style w:type="paragraph" w:styleId="a9">
    <w:name w:val="footnote text"/>
    <w:basedOn w:val="a"/>
    <w:link w:val="aa"/>
    <w:rsid w:val="004221E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221E9"/>
  </w:style>
  <w:style w:type="character" w:styleId="ab">
    <w:name w:val="footnote reference"/>
    <w:basedOn w:val="a0"/>
    <w:rsid w:val="004221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chenk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X-Balachen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343C-97D0-4C4D-B3BB-1A8BC02B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2</Pages>
  <Words>449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ПОТЕРИ БЫСТРЫХ ИОНОВ, ВЫЗВАННЫЕ ТОРОИДАЛЬНЫМИ АЛЬФВЕНОВСКИМИ МОДАМИ В СФЕРИЧЕСКОМ ТОКАМАКЕ ГЛОБУС-М2</dc:title>
  <dc:creator/>
  <cp:lastModifiedBy>Сатунин</cp:lastModifiedBy>
  <cp:revision>3</cp:revision>
  <cp:lastPrinted>1601-01-01T00:00:00Z</cp:lastPrinted>
  <dcterms:created xsi:type="dcterms:W3CDTF">2022-02-22T14:37:00Z</dcterms:created>
  <dcterms:modified xsi:type="dcterms:W3CDTF">2022-03-25T11:26:00Z</dcterms:modified>
</cp:coreProperties>
</file>