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08" w:rsidRPr="009C3407" w:rsidRDefault="00190E08" w:rsidP="00E442AF">
      <w:pPr>
        <w:pStyle w:val="Zv-Titlereport"/>
        <w:spacing w:line="226" w:lineRule="auto"/>
      </w:pPr>
      <w:r w:rsidRPr="000171A9">
        <w:rPr>
          <w:szCs w:val="24"/>
        </w:rPr>
        <w:t>Принципы статистического анализа подобия пространственных профилей плазмы токамака</w:t>
      </w:r>
      <w:r w:rsidR="009C3407" w:rsidRPr="009C3407">
        <w:rPr>
          <w:szCs w:val="24"/>
        </w:rPr>
        <w:t xml:space="preserve"> </w:t>
      </w:r>
      <w:r w:rsidR="009C3407">
        <w:rPr>
          <w:rStyle w:val="aa"/>
          <w:szCs w:val="24"/>
        </w:rPr>
        <w:footnoteReference w:customMarkFollows="1" w:id="1"/>
        <w:t>*)</w:t>
      </w:r>
    </w:p>
    <w:p w:rsidR="00190E08" w:rsidRPr="00995C8D" w:rsidRDefault="00190E08" w:rsidP="00E442AF">
      <w:pPr>
        <w:pStyle w:val="Zv-Author"/>
        <w:spacing w:line="226" w:lineRule="auto"/>
      </w:pPr>
      <w:bookmarkStart w:id="0" w:name="_Hlk496209657"/>
      <w:r w:rsidRPr="003F05B5">
        <w:rPr>
          <w:vertAlign w:val="superscript"/>
        </w:rPr>
        <w:t>1</w:t>
      </w:r>
      <w:r>
        <w:rPr>
          <w:vertAlign w:val="superscript"/>
        </w:rPr>
        <w:t>,2</w:t>
      </w:r>
      <w:r w:rsidRPr="00995C8D">
        <w:rPr>
          <w:u w:val="single"/>
        </w:rPr>
        <w:t>Кукушкин</w:t>
      </w:r>
      <w:bookmarkEnd w:id="0"/>
      <w:r w:rsidRPr="00995C8D">
        <w:rPr>
          <w:u w:val="single"/>
        </w:rPr>
        <w:t xml:space="preserve"> А.Б.</w:t>
      </w:r>
      <w:r w:rsidRPr="00995C8D">
        <w:t xml:space="preserve">, </w:t>
      </w:r>
      <w:r w:rsidRPr="00ED4316">
        <w:rPr>
          <w:vertAlign w:val="superscript"/>
        </w:rPr>
        <w:t>1</w:t>
      </w:r>
      <w:r w:rsidRPr="000171A9">
        <w:rPr>
          <w:szCs w:val="24"/>
        </w:rPr>
        <w:t>Сдвиженский</w:t>
      </w:r>
      <w:r>
        <w:rPr>
          <w:szCs w:val="24"/>
        </w:rPr>
        <w:t xml:space="preserve"> </w:t>
      </w:r>
      <w:r w:rsidRPr="000171A9">
        <w:rPr>
          <w:szCs w:val="24"/>
        </w:rPr>
        <w:t xml:space="preserve">П.А., </w:t>
      </w:r>
      <w:r w:rsidRPr="00ED4316">
        <w:rPr>
          <w:vertAlign w:val="superscript"/>
        </w:rPr>
        <w:t>1</w:t>
      </w:r>
      <w:r w:rsidRPr="000171A9">
        <w:rPr>
          <w:szCs w:val="24"/>
        </w:rPr>
        <w:t>Неверов</w:t>
      </w:r>
      <w:r w:rsidRPr="00995C8D">
        <w:t xml:space="preserve"> </w:t>
      </w:r>
      <w:r w:rsidRPr="000171A9">
        <w:rPr>
          <w:szCs w:val="24"/>
        </w:rPr>
        <w:t>В.С.</w:t>
      </w:r>
    </w:p>
    <w:p w:rsidR="00190E08" w:rsidRDefault="00190E08" w:rsidP="00E442AF">
      <w:pPr>
        <w:pStyle w:val="Zv-Organization"/>
        <w:spacing w:line="226" w:lineRule="auto"/>
        <w:rPr>
          <w:iCs/>
        </w:rPr>
      </w:pPr>
      <w:r w:rsidRPr="002828BD">
        <w:rPr>
          <w:vertAlign w:val="superscript"/>
        </w:rPr>
        <w:t>1</w:t>
      </w:r>
      <w:r w:rsidRPr="002828BD">
        <w:t>НИЦ «Курчатовский институт», Москва, Россия</w:t>
      </w:r>
      <w:r>
        <w:br/>
      </w:r>
      <w:r w:rsidRPr="00E94A19">
        <w:rPr>
          <w:iCs/>
          <w:vertAlign w:val="superscript"/>
        </w:rPr>
        <w:t>2</w:t>
      </w:r>
      <w:r w:rsidRPr="00E94A19">
        <w:rPr>
          <w:iCs/>
        </w:rPr>
        <w:t>Национальный исследовательский ядерный университет «МИФИ», Москва, Россия</w:t>
      </w:r>
    </w:p>
    <w:p w:rsidR="00190E08" w:rsidRDefault="00190E08" w:rsidP="00E442AF">
      <w:pPr>
        <w:pStyle w:val="Zv-bodyreport"/>
        <w:spacing w:line="226" w:lineRule="auto"/>
      </w:pPr>
      <w:r>
        <w:t>Явление самоорганизации плазмы в токамаках, заключающееся в стремлении плазмы сохранить форму пространственных профилей плотности, температуры при внешних воздействиях (включении и выключении сильного дополнительного нагрева плазмы в процессе разряда) ведет свою историю от работы Б. Коппи [1]</w:t>
      </w:r>
      <w:r w:rsidRPr="001E6553">
        <w:t xml:space="preserve">, </w:t>
      </w:r>
      <w:r>
        <w:t>где высказана идея об универсальных, «канонических» распределениях параметров плазмы как функциях нормированного малого радиуса плазменного шнура (</w:t>
      </w:r>
      <w:r w:rsidRPr="00E420B2">
        <w:t>«</w:t>
      </w:r>
      <w:r w:rsidRPr="00A54DCE">
        <w:rPr>
          <w:lang w:val="en-US"/>
        </w:rPr>
        <w:t>profile</w:t>
      </w:r>
      <w:r w:rsidRPr="00E420B2">
        <w:t xml:space="preserve"> </w:t>
      </w:r>
      <w:r w:rsidRPr="00A54DCE">
        <w:rPr>
          <w:lang w:val="en-US"/>
        </w:rPr>
        <w:t>consistency</w:t>
      </w:r>
      <w:r w:rsidRPr="00E420B2">
        <w:t>»</w:t>
      </w:r>
      <w:r>
        <w:t>). Эта</w:t>
      </w:r>
      <w:r w:rsidRPr="001E6553">
        <w:t xml:space="preserve"> идея </w:t>
      </w:r>
      <w:r>
        <w:t xml:space="preserve">получила подтверждение в последующем анализе экспериментальных данных с различных установок. Так, детальное </w:t>
      </w:r>
      <w:r w:rsidRPr="001E6553">
        <w:t>сравнение экспериментальных профилей с разных установок с круглым сечением плазмы, подтвердившее идеи [1]</w:t>
      </w:r>
      <w:r>
        <w:t>, было проведено в [2] (см. также последующие работы [3, 4])</w:t>
      </w:r>
      <w:r w:rsidRPr="001E6553">
        <w:t>.</w:t>
      </w:r>
      <w:r>
        <w:t xml:space="preserve"> </w:t>
      </w:r>
      <w:r w:rsidRPr="0012432E">
        <w:t xml:space="preserve">В литературе приведен ряд решений задачи о МГД-равновесии при конечном градиенте давления для случая гладкого профиля давления и электрического тока плазмы, т.е. </w:t>
      </w:r>
      <w:r>
        <w:t xml:space="preserve">для </w:t>
      </w:r>
      <w:r w:rsidRPr="0012432E">
        <w:t>плазмы без внутренних транспортных барьеров.</w:t>
      </w:r>
      <w:r>
        <w:t xml:space="preserve"> </w:t>
      </w:r>
      <w:r w:rsidRPr="0012432E">
        <w:t>В случае токамака обоснование феномена «</w:t>
      </w:r>
      <w:r>
        <w:t>само</w:t>
      </w:r>
      <w:r w:rsidRPr="0012432E">
        <w:t>согласованности профиля» [1] независимо дано в [5–7].</w:t>
      </w:r>
      <w:r>
        <w:t xml:space="preserve"> Современное состояние подхода, основанного на развитии </w:t>
      </w:r>
      <w:r w:rsidRPr="00C73600">
        <w:t>идей</w:t>
      </w:r>
      <w:r w:rsidRPr="005A0DB0">
        <w:t xml:space="preserve"> </w:t>
      </w:r>
      <w:r w:rsidRPr="00C73600">
        <w:t>[</w:t>
      </w:r>
      <w:r w:rsidRPr="005A0DB0">
        <w:t>1</w:t>
      </w:r>
      <w:r w:rsidRPr="00C73600">
        <w:t>]</w:t>
      </w:r>
      <w:r>
        <w:t>,</w:t>
      </w:r>
      <w:r w:rsidRPr="005A0DB0">
        <w:t xml:space="preserve"> </w:t>
      </w:r>
      <w:r w:rsidRPr="00C73600">
        <w:t>[</w:t>
      </w:r>
      <w:r>
        <w:t>5</w:t>
      </w:r>
      <w:r w:rsidRPr="00C73600">
        <w:t>]</w:t>
      </w:r>
      <w:r>
        <w:t xml:space="preserve"> и [6] с учетом экспериментальных данных с различных установок, представлено в монографии </w:t>
      </w:r>
      <w:r w:rsidRPr="00C73600">
        <w:t>[</w:t>
      </w:r>
      <w:r>
        <w:t>8</w:t>
      </w:r>
      <w:r w:rsidRPr="00C73600">
        <w:t>]</w:t>
      </w:r>
      <w:r>
        <w:t>. Однако задача массового статистического анализа экспериментальных данных отнюдь не исчерпана, и ее дополнение и расширение представляет, на наш взгляд, интерес для дальнейшего развития теоретических подходов, использующих в своей аксиоматике концепцию самоорганизации плазмы.</w:t>
      </w:r>
    </w:p>
    <w:p w:rsidR="00190E08" w:rsidRDefault="00190E08" w:rsidP="00E442AF">
      <w:pPr>
        <w:pStyle w:val="Zv-bodyreport"/>
        <w:spacing w:line="226" w:lineRule="auto"/>
      </w:pPr>
      <w:r w:rsidRPr="00C74778">
        <w:t>Здесь сформулированы основные принципы статистического анализа пространственных профилей параметров плазмы</w:t>
      </w:r>
      <w:r w:rsidRPr="004D7F2D">
        <w:t xml:space="preserve"> </w:t>
      </w:r>
      <w:r w:rsidRPr="004D7F2D">
        <w:rPr>
          <w:i/>
          <w:iCs/>
          <w:lang w:val="en-US"/>
        </w:rPr>
        <w:t>f</w:t>
      </w:r>
      <w:r w:rsidRPr="00C74778">
        <w:t xml:space="preserve"> (температуры, плотности, давления и др.) </w:t>
      </w:r>
      <w:r>
        <w:t>н</w:t>
      </w:r>
      <w:r w:rsidRPr="00C74778">
        <w:t>а стадии квазистационарного плазменного тока (т</w:t>
      </w:r>
      <w:r>
        <w:t>.н.</w:t>
      </w:r>
      <w:r w:rsidRPr="00C74778">
        <w:t xml:space="preserve"> стадия </w:t>
      </w:r>
      <w:r w:rsidRPr="003C0F23">
        <w:rPr>
          <w:lang w:val="en-US"/>
        </w:rPr>
        <w:t>flat</w:t>
      </w:r>
      <w:r w:rsidRPr="00C63D3D">
        <w:t>-</w:t>
      </w:r>
      <w:r w:rsidRPr="003C0F23">
        <w:rPr>
          <w:lang w:val="en-US"/>
        </w:rPr>
        <w:t>top</w:t>
      </w:r>
      <w:r w:rsidRPr="00C74778">
        <w:t>).</w:t>
      </w:r>
      <w:r>
        <w:t xml:space="preserve"> </w:t>
      </w:r>
      <w:r w:rsidRPr="00D82DAD">
        <w:t xml:space="preserve">Для всех указанных параметров </w:t>
      </w:r>
      <w:r>
        <w:t xml:space="preserve">можно найти </w:t>
      </w:r>
      <w:r w:rsidRPr="00D82DAD">
        <w:t>универсальны</w:t>
      </w:r>
      <w:r>
        <w:t xml:space="preserve">е профили </w:t>
      </w:r>
      <m:oMath>
        <m:sSub>
          <m:sSubPr>
            <m:ctrlPr>
              <w:rPr>
                <w:rFonts w:ascii="Cambria Math" w:eastAsia="Calibri" w:hAnsi="Cambria Math"/>
                <w:i/>
                <w:lang w:eastAsia="en-GB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alibri" w:hAnsi="Cambria Math"/>
                    <w:i/>
                    <w:lang w:eastAsia="en-GB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eastAsia="en-GB"/>
                  </w:rPr>
                  <m:t>G</m:t>
                </m:r>
              </m:e>
            </m:acc>
          </m:e>
          <m:sub>
            <m:r>
              <w:rPr>
                <w:rFonts w:ascii="Cambria Math" w:eastAsia="Calibri" w:hAnsi="Cambria Math"/>
                <w:lang w:eastAsia="en-GB"/>
              </w:rPr>
              <m:t>f</m:t>
            </m:r>
          </m:sub>
        </m:sSub>
        <m:d>
          <m:dPr>
            <m:ctrlPr>
              <w:rPr>
                <w:rFonts w:ascii="Cambria Math" w:eastAsia="Calibri" w:hAnsi="Cambria Math"/>
                <w:i/>
                <w:lang w:eastAsia="en-GB"/>
              </w:rPr>
            </m:ctrlPr>
          </m:dPr>
          <m:e>
            <m:r>
              <w:rPr>
                <w:rFonts w:ascii="Cambria Math" w:eastAsia="Calibri" w:hAnsi="Cambria Math"/>
                <w:lang w:eastAsia="en-GB"/>
              </w:rPr>
              <m:t>ρ,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GB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GB"/>
                  </w:rPr>
                  <m:t>max</m:t>
                </m:r>
              </m:sub>
            </m:sSub>
            <m:r>
              <w:rPr>
                <w:rFonts w:ascii="Cambria Math" w:eastAsia="Calibri" w:hAnsi="Cambria Math"/>
                <w:lang w:eastAsia="en-GB"/>
              </w:rPr>
              <m:t>,k</m:t>
            </m:r>
          </m:e>
        </m:d>
      </m:oMath>
      <w:r w:rsidRPr="00C81E17">
        <w:rPr>
          <w:lang w:eastAsia="en-GB"/>
        </w:rPr>
        <w:t xml:space="preserve"> (</w:t>
      </w:r>
      <m:oMath>
        <m:r>
          <w:rPr>
            <w:rFonts w:ascii="Cambria Math" w:eastAsia="Calibri" w:hAnsi="Cambria Math"/>
            <w:lang w:eastAsia="en-GB"/>
          </w:rPr>
          <m:t>ρ</m:t>
        </m:r>
      </m:oMath>
      <w:r w:rsidRPr="00C81E17">
        <w:t xml:space="preserve"> – нормированный малый радиус</w:t>
      </w:r>
      <w:r>
        <w:t xml:space="preserve"> плазменного шнура</w:t>
      </w:r>
      <w:r w:rsidRPr="00C81E17">
        <w:t>, являющийся меткой магнитной поверхности</w:t>
      </w:r>
      <w:r>
        <w:t xml:space="preserve"> и определяемый относительно полоидального или тороидального магнитного потока</w:t>
      </w:r>
      <w:r w:rsidRPr="00C81E17">
        <w:t xml:space="preserve">, </w:t>
      </w:r>
      <w:r w:rsidRPr="00886EED">
        <w:rPr>
          <w:i/>
        </w:rPr>
        <w:t>k</w:t>
      </w:r>
      <w:r w:rsidRPr="00C81E17">
        <w:t xml:space="preserve"> – номер разряда), получаемых </w:t>
      </w:r>
      <w:r>
        <w:t xml:space="preserve">делением </w:t>
      </w:r>
      <w:r w:rsidRPr="00C81E17">
        <w:t xml:space="preserve">профиля на его значение в центре плазменного шнура </w:t>
      </w:r>
      <w:r>
        <w:t>(</w:t>
      </w:r>
      <m:oMath>
        <m:sSub>
          <m:sSubPr>
            <m:ctrlPr>
              <w:rPr>
                <w:rFonts w:ascii="Cambria Math" w:eastAsia="Calibri" w:hAnsi="Cambria Math"/>
                <w:i/>
                <w:lang w:eastAsia="en-GB"/>
              </w:rPr>
            </m:ctrlPr>
          </m:sSubPr>
          <m:e>
            <m:r>
              <w:rPr>
                <w:rFonts w:ascii="Cambria Math" w:eastAsia="Calibri" w:hAnsi="Cambria Math"/>
                <w:lang w:eastAsia="en-GB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eastAsia="en-GB"/>
              </w:rPr>
              <m:t>max</m:t>
            </m:r>
          </m:sub>
        </m:sSub>
        <m:r>
          <w:rPr>
            <w:rFonts w:ascii="Cambria Math" w:eastAsia="Calibri" w:hAnsi="Cambria Math"/>
            <w:lang w:eastAsia="en-GB"/>
          </w:rPr>
          <m:t xml:space="preserve">=0) </m:t>
        </m:r>
      </m:oMath>
      <w:r w:rsidRPr="00C81E17">
        <w:t xml:space="preserve">или на среднее значение этого параметра в области </w:t>
      </w:r>
      <m:oMath>
        <m:r>
          <w:rPr>
            <w:rFonts w:ascii="Cambria Math" w:eastAsia="Calibri" w:hAnsi="Cambria Math"/>
            <w:lang w:eastAsia="en-GB"/>
          </w:rPr>
          <m:t>ρ≤</m:t>
        </m:r>
        <m:sSub>
          <m:sSubPr>
            <m:ctrlPr>
              <w:rPr>
                <w:rFonts w:ascii="Cambria Math" w:eastAsia="Calibri" w:hAnsi="Cambria Math"/>
                <w:i/>
                <w:lang w:eastAsia="en-GB"/>
              </w:rPr>
            </m:ctrlPr>
          </m:sSubPr>
          <m:e>
            <m:r>
              <w:rPr>
                <w:rFonts w:ascii="Cambria Math" w:eastAsia="Calibri" w:hAnsi="Cambria Math"/>
                <w:lang w:eastAsia="en-GB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eastAsia="en-GB"/>
              </w:rPr>
              <m:t>max</m:t>
            </m:r>
          </m:sub>
        </m:sSub>
        <m:r>
          <w:rPr>
            <w:rFonts w:ascii="Cambria Math" w:eastAsia="Calibri" w:hAnsi="Cambria Math"/>
            <w:lang w:eastAsia="en-GB"/>
          </w:rPr>
          <m:t>=0.5—1</m:t>
        </m:r>
      </m:oMath>
      <w:r w:rsidRPr="00C81E17">
        <w:t xml:space="preserve"> и последующим усреднением по времени </w:t>
      </w:r>
      <w:r w:rsidRPr="00C81E17">
        <w:rPr>
          <w:i/>
        </w:rPr>
        <w:t>t</w:t>
      </w:r>
      <w:r>
        <w:t xml:space="preserve"> </w:t>
      </w:r>
      <w:r w:rsidRPr="00C81E17">
        <w:t xml:space="preserve">на </w:t>
      </w:r>
      <w:r w:rsidRPr="003C0F23">
        <w:rPr>
          <w:lang w:val="en-US"/>
        </w:rPr>
        <w:t>flat</w:t>
      </w:r>
      <w:r w:rsidRPr="00C63D3D">
        <w:t>-</w:t>
      </w:r>
      <w:r w:rsidRPr="003C0F23">
        <w:rPr>
          <w:lang w:val="en-US"/>
        </w:rPr>
        <w:t>top</w:t>
      </w:r>
      <w:r w:rsidRPr="00C81E17">
        <w:t xml:space="preserve"> стадии каждого разряда</w:t>
      </w:r>
      <w:r>
        <w:t>.</w:t>
      </w:r>
      <w:r w:rsidRPr="00C81E17">
        <w:t xml:space="preserve"> </w:t>
      </w:r>
      <w:r>
        <w:t xml:space="preserve">При усреднении по </w:t>
      </w:r>
      <w:r w:rsidRPr="00C81E17">
        <w:rPr>
          <w:i/>
        </w:rPr>
        <w:t>t</w:t>
      </w:r>
      <w:r w:rsidRPr="00C81E17">
        <w:t xml:space="preserve"> всех разрядов</w:t>
      </w:r>
      <w:r>
        <w:t xml:space="preserve"> получаются профили</w:t>
      </w:r>
      <w:r w:rsidRPr="00C81E17">
        <w:rPr>
          <w:lang w:eastAsia="en-GB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  <w:lang w:eastAsia="en-GB"/>
              </w:rPr>
            </m:ctrlPr>
          </m:sSubPr>
          <m:e>
            <m:acc>
              <m:accPr>
                <m:chr m:val="̿"/>
                <m:ctrlPr>
                  <w:rPr>
                    <w:rFonts w:ascii="Cambria Math" w:eastAsia="Calibri" w:hAnsi="Cambria Math"/>
                    <w:i/>
                    <w:lang w:eastAsia="en-GB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eastAsia="en-GB"/>
                  </w:rPr>
                  <m:t>G</m:t>
                </m:r>
              </m:e>
            </m:acc>
          </m:e>
          <m:sub>
            <m:r>
              <w:rPr>
                <w:rFonts w:ascii="Cambria Math" w:eastAsia="Calibri" w:hAnsi="Cambria Math"/>
                <w:lang w:eastAsia="en-GB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GB"/>
                  </w:rPr>
                  <m:t>ρ,</m:t>
                </m:r>
                <m:r>
                  <w:rPr>
                    <w:rFonts w:ascii="Cambria Math" w:hAnsi="Cambria Math"/>
                    <w:lang w:eastAsia="en-GB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 w:eastAsia="en-GB"/>
                  </w:rPr>
                  <m:t>max</m:t>
                </m:r>
              </m:sub>
            </m:sSub>
          </m:e>
        </m:d>
      </m:oMath>
      <w:r w:rsidRPr="00C81E17">
        <w:t xml:space="preserve">. </w:t>
      </w:r>
      <w:r>
        <w:t>Для каждого разряда можно н</w:t>
      </w:r>
      <w:r w:rsidRPr="00C81E17">
        <w:t>ай</w:t>
      </w:r>
      <w:r>
        <w:t>ти</w:t>
      </w:r>
      <w:r w:rsidRPr="00C81E17">
        <w:t xml:space="preserve"> </w:t>
      </w:r>
      <w:r>
        <w:t xml:space="preserve">относительное </w:t>
      </w:r>
      <w:r w:rsidRPr="00C81E17">
        <w:t xml:space="preserve">среднеквадратичное </w:t>
      </w:r>
      <w:r>
        <w:t xml:space="preserve">(по </w:t>
      </w:r>
      <m:oMath>
        <m:r>
          <w:rPr>
            <w:rFonts w:ascii="Cambria Math" w:eastAsia="Calibri" w:hAnsi="Cambria Math"/>
            <w:lang w:eastAsia="en-GB"/>
          </w:rPr>
          <m:t>ρ≤</m:t>
        </m:r>
        <m:sSub>
          <m:sSubPr>
            <m:ctrlPr>
              <w:rPr>
                <w:rFonts w:ascii="Cambria Math" w:eastAsia="Calibri" w:hAnsi="Cambria Math"/>
                <w:i/>
                <w:lang w:eastAsia="en-GB"/>
              </w:rPr>
            </m:ctrlPr>
          </m:sSubPr>
          <m:e>
            <m:r>
              <w:rPr>
                <w:rFonts w:ascii="Cambria Math" w:eastAsia="Calibri" w:hAnsi="Cambria Math"/>
                <w:lang w:eastAsia="en-GB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lang w:eastAsia="en-GB"/>
              </w:rPr>
              <m:t>max</m:t>
            </m:r>
          </m:sub>
        </m:sSub>
      </m:oMath>
      <w:r w:rsidRPr="00C81E17">
        <w:t xml:space="preserve"> </w:t>
      </w:r>
      <w:r>
        <w:t xml:space="preserve">или </w:t>
      </w:r>
      <w:r w:rsidRPr="00C81E17">
        <w:rPr>
          <w:i/>
        </w:rPr>
        <w:t>t</w:t>
      </w:r>
      <w:r w:rsidRPr="00DC5E2F">
        <w:t>)</w:t>
      </w:r>
      <w:r>
        <w:rPr>
          <w:i/>
        </w:rPr>
        <w:t xml:space="preserve"> </w:t>
      </w:r>
      <w:r w:rsidRPr="00C81E17">
        <w:t xml:space="preserve">отклонение </w:t>
      </w:r>
      <m:oMath>
        <m:r>
          <w:rPr>
            <w:rFonts w:ascii="Cambria Math" w:eastAsia="Calibri" w:hAnsi="Cambria Math"/>
            <w:lang w:eastAsia="en-GB"/>
          </w:rPr>
          <m:t>σ</m:t>
        </m:r>
      </m:oMath>
      <w:r w:rsidRPr="00C81E17">
        <w:t xml:space="preserve"> нормированного профиля от </w:t>
      </w:r>
      <m:oMath>
        <m:sSub>
          <m:sSubPr>
            <m:ctrlPr>
              <w:rPr>
                <w:rFonts w:ascii="Cambria Math" w:eastAsia="Calibri" w:hAnsi="Cambria Math"/>
                <w:i/>
                <w:lang w:eastAsia="en-GB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alibri" w:hAnsi="Cambria Math"/>
                    <w:i/>
                    <w:lang w:eastAsia="en-GB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eastAsia="en-GB"/>
                  </w:rPr>
                  <m:t>G</m:t>
                </m:r>
              </m:e>
            </m:acc>
          </m:e>
          <m:sub>
            <m:r>
              <w:rPr>
                <w:rFonts w:ascii="Cambria Math" w:eastAsia="Calibri" w:hAnsi="Cambria Math"/>
                <w:lang w:eastAsia="en-GB"/>
              </w:rPr>
              <m:t>f</m:t>
            </m:r>
          </m:sub>
        </m:sSub>
        <m:d>
          <m:dPr>
            <m:ctrlPr>
              <w:rPr>
                <w:rFonts w:ascii="Cambria Math" w:eastAsia="Calibri" w:hAnsi="Cambria Math"/>
                <w:i/>
                <w:lang w:eastAsia="en-GB"/>
              </w:rPr>
            </m:ctrlPr>
          </m:dPr>
          <m:e>
            <m:r>
              <w:rPr>
                <w:rFonts w:ascii="Cambria Math" w:eastAsia="Calibri" w:hAnsi="Cambria Math"/>
                <w:lang w:eastAsia="en-GB"/>
              </w:rPr>
              <m:t>ρ,</m:t>
            </m:r>
            <m:sSub>
              <m:sSubPr>
                <m:ctrlPr>
                  <w:rPr>
                    <w:rFonts w:ascii="Cambria Math" w:eastAsia="Calibri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GB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lang w:eastAsia="en-GB"/>
                  </w:rPr>
                  <m:t>max</m:t>
                </m:r>
              </m:sub>
            </m:sSub>
            <m:r>
              <w:rPr>
                <w:rFonts w:ascii="Cambria Math" w:eastAsia="Calibri" w:hAnsi="Cambria Math"/>
                <w:lang w:eastAsia="en-GB"/>
              </w:rPr>
              <m:t>,k</m:t>
            </m:r>
          </m:e>
        </m:d>
      </m:oMath>
      <w:r>
        <w:rPr>
          <w:lang w:eastAsia="en-GB"/>
        </w:rPr>
        <w:t xml:space="preserve">, а для всей совокупности разрядов найти </w:t>
      </w:r>
      <w:r w:rsidRPr="00C81E17">
        <w:t xml:space="preserve">среднеквадратичное </w:t>
      </w:r>
      <w:r>
        <w:t xml:space="preserve">(по </w:t>
      </w:r>
      <w:r w:rsidRPr="00C81E17">
        <w:rPr>
          <w:i/>
        </w:rPr>
        <w:t>t</w:t>
      </w:r>
      <w:r w:rsidRPr="00DC5E2F">
        <w:t>)</w:t>
      </w:r>
      <w:r>
        <w:rPr>
          <w:i/>
        </w:rPr>
        <w:t xml:space="preserve"> </w:t>
      </w:r>
      <w:r w:rsidRPr="00C81E17">
        <w:t>отклонение</w:t>
      </w:r>
      <w:r>
        <w:t xml:space="preserve"> от </w:t>
      </w:r>
      <m:oMath>
        <m:sSub>
          <m:sSubPr>
            <m:ctrlPr>
              <w:rPr>
                <w:rFonts w:ascii="Cambria Math" w:eastAsia="Calibri" w:hAnsi="Cambria Math"/>
                <w:i/>
                <w:lang w:eastAsia="en-GB"/>
              </w:rPr>
            </m:ctrlPr>
          </m:sSubPr>
          <m:e>
            <m:acc>
              <m:accPr>
                <m:chr m:val="̿"/>
                <m:ctrlPr>
                  <w:rPr>
                    <w:rFonts w:ascii="Cambria Math" w:eastAsia="Calibri" w:hAnsi="Cambria Math"/>
                    <w:i/>
                    <w:lang w:eastAsia="en-GB"/>
                  </w:rPr>
                </m:ctrlPr>
              </m:accPr>
              <m:e>
                <m:r>
                  <w:rPr>
                    <w:rFonts w:ascii="Cambria Math" w:eastAsia="Calibri" w:hAnsi="Cambria Math"/>
                    <w:lang w:eastAsia="en-GB"/>
                  </w:rPr>
                  <m:t>G</m:t>
                </m:r>
              </m:e>
            </m:acc>
          </m:e>
          <m:sub>
            <m:r>
              <w:rPr>
                <w:rFonts w:ascii="Cambria Math" w:eastAsia="Calibri" w:hAnsi="Cambria Math"/>
                <w:lang w:eastAsia="en-GB"/>
              </w:rPr>
              <m:t>f</m:t>
            </m:r>
          </m:sub>
        </m:sSub>
        <m:d>
          <m:dPr>
            <m:ctrlPr>
              <w:rPr>
                <w:rFonts w:ascii="Cambria Math" w:hAnsi="Cambria Math"/>
                <w:i/>
                <w:lang w:eastAsia="en-GB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eastAsia="en-GB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GB"/>
                  </w:rPr>
                  <m:t>ρ,</m:t>
                </m:r>
                <m:r>
                  <w:rPr>
                    <w:rFonts w:ascii="Cambria Math" w:hAnsi="Cambria Math"/>
                    <w:lang w:eastAsia="en-GB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 w:eastAsia="en-GB"/>
                  </w:rPr>
                  <m:t>max</m:t>
                </m:r>
              </m:sub>
            </m:sSub>
          </m:e>
        </m:d>
      </m:oMath>
      <w:r>
        <w:t xml:space="preserve">. </w:t>
      </w:r>
      <w:r w:rsidRPr="00F23C33">
        <w:t>Можно исследовать влияние включения допнагрева на автомодельность профиля. Обсуждается применимость такой программы к существующим базам данных.</w:t>
      </w:r>
    </w:p>
    <w:p w:rsidR="00190E08" w:rsidRDefault="00190E08" w:rsidP="00E442AF">
      <w:pPr>
        <w:pStyle w:val="Zv-TitleReferences-ru"/>
        <w:spacing w:line="226" w:lineRule="auto"/>
      </w:pPr>
      <w:r>
        <w:t>Литература</w:t>
      </w:r>
    </w:p>
    <w:p w:rsidR="00190E08" w:rsidRPr="00D656D8" w:rsidRDefault="00190E08" w:rsidP="00E442AF">
      <w:pPr>
        <w:pStyle w:val="Zv-References-ru"/>
        <w:numPr>
          <w:ilvl w:val="0"/>
          <w:numId w:val="8"/>
        </w:numPr>
        <w:tabs>
          <w:tab w:val="clear" w:pos="567"/>
        </w:tabs>
        <w:spacing w:line="226" w:lineRule="auto"/>
        <w:rPr>
          <w:lang w:val="en-US"/>
        </w:rPr>
      </w:pPr>
      <w:r w:rsidRPr="00D656D8">
        <w:rPr>
          <w:bCs/>
          <w:szCs w:val="24"/>
          <w:lang w:val="en-US" w:eastAsia="ru-RU"/>
        </w:rPr>
        <w:t>Coppi B. 1980 Comments Plasma Phys. Control. Fusion, vol. 5, No. 6, pp. 261-270.</w:t>
      </w:r>
    </w:p>
    <w:p w:rsidR="00190E08" w:rsidRPr="00D656D8" w:rsidRDefault="00190E08" w:rsidP="00E442AF">
      <w:pPr>
        <w:pStyle w:val="Zv-References-ru"/>
        <w:numPr>
          <w:ilvl w:val="0"/>
          <w:numId w:val="8"/>
        </w:numPr>
        <w:tabs>
          <w:tab w:val="clear" w:pos="567"/>
        </w:tabs>
        <w:spacing w:line="226" w:lineRule="auto"/>
        <w:rPr>
          <w:lang w:val="en-US"/>
        </w:rPr>
      </w:pPr>
      <w:r w:rsidRPr="00D656D8">
        <w:rPr>
          <w:szCs w:val="24"/>
          <w:lang w:val="en-US" w:eastAsia="ru-RU"/>
        </w:rPr>
        <w:t>Esiptchuk Yu.V.</w:t>
      </w:r>
      <w:r>
        <w:rPr>
          <w:szCs w:val="24"/>
          <w:lang w:val="en-US" w:eastAsia="ru-RU"/>
        </w:rPr>
        <w:t>,</w:t>
      </w:r>
      <w:r w:rsidRPr="00D656D8">
        <w:rPr>
          <w:szCs w:val="24"/>
          <w:lang w:val="en-US" w:eastAsia="ru-RU"/>
        </w:rPr>
        <w:t xml:space="preserve"> Razumova K.A. 1986 Plasma Phys. Control. Fusion </w:t>
      </w:r>
      <w:r w:rsidRPr="00D656D8">
        <w:rPr>
          <w:b/>
          <w:bCs/>
          <w:szCs w:val="24"/>
          <w:lang w:val="en-US" w:eastAsia="ru-RU"/>
        </w:rPr>
        <w:t>28</w:t>
      </w:r>
      <w:r w:rsidRPr="00D656D8">
        <w:rPr>
          <w:szCs w:val="24"/>
          <w:lang w:val="en-US" w:eastAsia="ru-RU"/>
        </w:rPr>
        <w:t xml:space="preserve"> 1253. </w:t>
      </w:r>
    </w:p>
    <w:p w:rsidR="00190E08" w:rsidRPr="004C66E7" w:rsidRDefault="00190E08" w:rsidP="00E442AF">
      <w:pPr>
        <w:pStyle w:val="Zv-References-ru"/>
        <w:numPr>
          <w:ilvl w:val="0"/>
          <w:numId w:val="8"/>
        </w:numPr>
        <w:tabs>
          <w:tab w:val="clear" w:pos="567"/>
        </w:tabs>
        <w:spacing w:line="226" w:lineRule="auto"/>
        <w:rPr>
          <w:lang w:val="en-US"/>
        </w:rPr>
      </w:pPr>
      <w:r w:rsidRPr="003C0F23">
        <w:rPr>
          <w:bCs/>
          <w:szCs w:val="24"/>
          <w:lang w:val="en-US" w:eastAsia="ru-RU"/>
        </w:rPr>
        <w:t xml:space="preserve">Dnestrovskij Yu.N., </w:t>
      </w:r>
      <w:r w:rsidRPr="003C0F23">
        <w:rPr>
          <w:bCs/>
          <w:i/>
          <w:szCs w:val="24"/>
          <w:lang w:val="en-US" w:eastAsia="ru-RU"/>
        </w:rPr>
        <w:t>et al</w:t>
      </w:r>
      <w:r w:rsidRPr="003C0F23">
        <w:rPr>
          <w:bCs/>
          <w:szCs w:val="24"/>
          <w:lang w:val="en-US" w:eastAsia="ru-RU"/>
        </w:rPr>
        <w:t xml:space="preserve"> 2005 Plasma Phys. Rep. </w:t>
      </w:r>
      <w:r w:rsidRPr="003C0F23">
        <w:rPr>
          <w:b/>
          <w:szCs w:val="24"/>
          <w:lang w:val="en-US" w:eastAsia="ru-RU"/>
        </w:rPr>
        <w:t>31</w:t>
      </w:r>
      <w:r>
        <w:rPr>
          <w:bCs/>
          <w:szCs w:val="24"/>
          <w:lang w:val="en-US" w:eastAsia="ru-RU"/>
        </w:rPr>
        <w:t> </w:t>
      </w:r>
      <w:r w:rsidRPr="003C0F23">
        <w:rPr>
          <w:bCs/>
          <w:szCs w:val="24"/>
          <w:lang w:val="en-US" w:eastAsia="ru-RU"/>
        </w:rPr>
        <w:t>529</w:t>
      </w:r>
    </w:p>
    <w:p w:rsidR="00190E08" w:rsidRPr="004C66E7" w:rsidRDefault="00190E08" w:rsidP="00E442AF">
      <w:pPr>
        <w:pStyle w:val="Zv-References-ru"/>
        <w:numPr>
          <w:ilvl w:val="0"/>
          <w:numId w:val="8"/>
        </w:numPr>
        <w:tabs>
          <w:tab w:val="clear" w:pos="567"/>
        </w:tabs>
        <w:spacing w:line="226" w:lineRule="auto"/>
        <w:rPr>
          <w:lang w:val="en-US"/>
        </w:rPr>
      </w:pPr>
      <w:r w:rsidRPr="003C0F23">
        <w:rPr>
          <w:bCs/>
          <w:szCs w:val="24"/>
          <w:lang w:val="en-US" w:eastAsia="ru-RU"/>
        </w:rPr>
        <w:t xml:space="preserve">Razumova K.A., </w:t>
      </w:r>
      <w:r w:rsidRPr="003C0F23">
        <w:rPr>
          <w:bCs/>
          <w:i/>
          <w:szCs w:val="24"/>
          <w:lang w:val="en-US" w:eastAsia="ru-RU"/>
        </w:rPr>
        <w:t>et al</w:t>
      </w:r>
      <w:r w:rsidRPr="003C0F23">
        <w:rPr>
          <w:bCs/>
          <w:szCs w:val="24"/>
          <w:lang w:val="en-US" w:eastAsia="ru-RU"/>
        </w:rPr>
        <w:t xml:space="preserve"> 2008 Plasma Phys. Control. Fusion </w:t>
      </w:r>
      <w:r w:rsidRPr="003C0F23">
        <w:rPr>
          <w:b/>
          <w:bCs/>
          <w:szCs w:val="24"/>
          <w:lang w:val="en-US" w:eastAsia="ru-RU"/>
        </w:rPr>
        <w:t xml:space="preserve">50 </w:t>
      </w:r>
      <w:r w:rsidRPr="003C0F23">
        <w:rPr>
          <w:bCs/>
          <w:szCs w:val="24"/>
          <w:lang w:val="en-US" w:eastAsia="ru-RU"/>
        </w:rPr>
        <w:t>105004 (13pp)</w:t>
      </w:r>
    </w:p>
    <w:p w:rsidR="00190E08" w:rsidRDefault="00190E08" w:rsidP="00E442AF">
      <w:pPr>
        <w:pStyle w:val="Zv-References-ru"/>
        <w:numPr>
          <w:ilvl w:val="0"/>
          <w:numId w:val="8"/>
        </w:numPr>
        <w:tabs>
          <w:tab w:val="clear" w:pos="567"/>
        </w:tabs>
        <w:spacing w:line="226" w:lineRule="auto"/>
        <w:rPr>
          <w:lang w:val="en-US"/>
        </w:rPr>
      </w:pPr>
      <w:r w:rsidRPr="003C0F23">
        <w:rPr>
          <w:szCs w:val="24"/>
          <w:lang w:val="en-US"/>
        </w:rPr>
        <w:t xml:space="preserve">Kadomtsev B.B. 1987 Sov. J. Plasma Phys. </w:t>
      </w:r>
      <w:r w:rsidRPr="003C0F23">
        <w:rPr>
          <w:b/>
          <w:bCs/>
          <w:szCs w:val="24"/>
          <w:lang w:val="en-US"/>
        </w:rPr>
        <w:t>13</w:t>
      </w:r>
      <w:r w:rsidRPr="003C0F23">
        <w:rPr>
          <w:szCs w:val="24"/>
          <w:lang w:val="en-US"/>
        </w:rPr>
        <w:t>, 443.</w:t>
      </w:r>
    </w:p>
    <w:p w:rsidR="00190E08" w:rsidRPr="006D43B6" w:rsidRDefault="00190E08" w:rsidP="00E442AF">
      <w:pPr>
        <w:pStyle w:val="Zv-References-ru"/>
        <w:numPr>
          <w:ilvl w:val="0"/>
          <w:numId w:val="8"/>
        </w:numPr>
        <w:tabs>
          <w:tab w:val="clear" w:pos="567"/>
        </w:tabs>
        <w:spacing w:line="226" w:lineRule="auto"/>
        <w:rPr>
          <w:szCs w:val="24"/>
          <w:lang w:val="en-US"/>
        </w:rPr>
      </w:pPr>
      <w:r w:rsidRPr="003C0F23">
        <w:rPr>
          <w:szCs w:val="24"/>
          <w:lang w:val="en-US"/>
        </w:rPr>
        <w:t xml:space="preserve">Biskamp D. 1986 Comments Plasma Phys. Contr. Fusion, </w:t>
      </w:r>
      <w:r w:rsidRPr="003C0F23">
        <w:rPr>
          <w:b/>
          <w:bCs/>
          <w:szCs w:val="24"/>
          <w:lang w:val="en-US"/>
        </w:rPr>
        <w:t>10</w:t>
      </w:r>
      <w:r w:rsidRPr="003C0F23">
        <w:rPr>
          <w:szCs w:val="24"/>
          <w:lang w:val="en-US"/>
        </w:rPr>
        <w:t>, 165.</w:t>
      </w:r>
    </w:p>
    <w:p w:rsidR="00190E08" w:rsidRDefault="00190E08" w:rsidP="00E442AF">
      <w:pPr>
        <w:pStyle w:val="Zv-References-ru"/>
        <w:numPr>
          <w:ilvl w:val="0"/>
          <w:numId w:val="1"/>
        </w:numPr>
        <w:tabs>
          <w:tab w:val="clear" w:pos="567"/>
        </w:tabs>
        <w:spacing w:line="226" w:lineRule="auto"/>
        <w:rPr>
          <w:lang w:val="en-US"/>
        </w:rPr>
      </w:pPr>
      <w:r w:rsidRPr="003C0F23">
        <w:rPr>
          <w:szCs w:val="24"/>
          <w:lang w:val="en-US"/>
        </w:rPr>
        <w:t xml:space="preserve">Hsu J.Y., Chu M.S. 1987 Phys. Fluids, </w:t>
      </w:r>
      <w:r w:rsidRPr="003C0F23">
        <w:rPr>
          <w:b/>
          <w:bCs/>
          <w:szCs w:val="24"/>
          <w:lang w:val="en-US"/>
        </w:rPr>
        <w:t>30</w:t>
      </w:r>
      <w:r w:rsidRPr="003C0F23">
        <w:rPr>
          <w:szCs w:val="24"/>
          <w:lang w:val="en-US"/>
        </w:rPr>
        <w:t>, 1221.</w:t>
      </w:r>
    </w:p>
    <w:p w:rsidR="00190E08" w:rsidRPr="003310A1" w:rsidRDefault="00190E08" w:rsidP="00E442AF">
      <w:pPr>
        <w:pStyle w:val="Zv-References-ru"/>
        <w:numPr>
          <w:ilvl w:val="0"/>
          <w:numId w:val="1"/>
        </w:numPr>
        <w:tabs>
          <w:tab w:val="clear" w:pos="567"/>
        </w:tabs>
        <w:spacing w:line="226" w:lineRule="auto"/>
        <w:rPr>
          <w:lang w:val="en-US"/>
        </w:rPr>
      </w:pPr>
      <w:r w:rsidRPr="003C0F23">
        <w:rPr>
          <w:szCs w:val="24"/>
          <w:lang w:val="en-US" w:eastAsia="ru-RU"/>
        </w:rPr>
        <w:t xml:space="preserve">Dnestrovskij Yu.N. </w:t>
      </w:r>
      <w:r w:rsidRPr="003C0F23">
        <w:rPr>
          <w:bCs/>
          <w:i/>
          <w:szCs w:val="24"/>
          <w:lang w:val="en-US" w:eastAsia="ru-RU"/>
        </w:rPr>
        <w:t>Self-Organization of Hot Plasmas. The Canonical Profile Transport Model.</w:t>
      </w:r>
      <w:r w:rsidRPr="003C0F23">
        <w:rPr>
          <w:bCs/>
          <w:szCs w:val="24"/>
          <w:lang w:val="en-US" w:eastAsia="ru-RU"/>
        </w:rPr>
        <w:t xml:space="preserve"> Springer, 2015.</w:t>
      </w:r>
    </w:p>
    <w:sectPr w:rsidR="00190E08" w:rsidRPr="003310A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CA" w:rsidRDefault="005B37CA">
      <w:r>
        <w:separator/>
      </w:r>
    </w:p>
  </w:endnote>
  <w:endnote w:type="continuationSeparator" w:id="0">
    <w:p w:rsidR="005B37CA" w:rsidRDefault="005B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479AF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802698"/>
      <w:docPartObj>
        <w:docPartGallery w:val="Page Numbers (Bottom of Page)"/>
        <w:docPartUnique/>
      </w:docPartObj>
    </w:sdtPr>
    <w:sdtContent>
      <w:p w:rsidR="00C958BF" w:rsidRDefault="00C958BF">
        <w:pPr>
          <w:pStyle w:val="a4"/>
          <w:jc w:val="center"/>
        </w:pPr>
        <w:r>
          <w:rPr>
            <w:lang w:val="en-US"/>
          </w:rPr>
          <w:t>77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CA" w:rsidRDefault="005B37CA">
      <w:r>
        <w:separator/>
      </w:r>
    </w:p>
  </w:footnote>
  <w:footnote w:type="continuationSeparator" w:id="0">
    <w:p w:rsidR="005B37CA" w:rsidRDefault="005B37CA">
      <w:r>
        <w:continuationSeparator/>
      </w:r>
    </w:p>
  </w:footnote>
  <w:footnote w:id="1">
    <w:p w:rsidR="009C3407" w:rsidRPr="009C3407" w:rsidRDefault="009C3407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9C3407">
        <w:t xml:space="preserve"> </w:t>
      </w:r>
      <w:hyperlink r:id="rId1" w:history="1">
        <w:r w:rsidRPr="009C3407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9C3407">
      <w:rPr>
        <w:sz w:val="20"/>
      </w:rPr>
      <w:t>14</w:t>
    </w:r>
    <w:r w:rsidR="00C62CFE">
      <w:rPr>
        <w:sz w:val="20"/>
      </w:rPr>
      <w:t xml:space="preserve"> – </w:t>
    </w:r>
    <w:r w:rsidR="00C62CFE" w:rsidRPr="009C3407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9C3407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2479A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58BF"/>
    <w:rsid w:val="00037DCC"/>
    <w:rsid w:val="00043701"/>
    <w:rsid w:val="000C7078"/>
    <w:rsid w:val="000D76E9"/>
    <w:rsid w:val="000E495B"/>
    <w:rsid w:val="00140645"/>
    <w:rsid w:val="00171964"/>
    <w:rsid w:val="00190E08"/>
    <w:rsid w:val="001C0CCB"/>
    <w:rsid w:val="00200AB2"/>
    <w:rsid w:val="00220629"/>
    <w:rsid w:val="00247225"/>
    <w:rsid w:val="002479AF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B37CA"/>
    <w:rsid w:val="006174D5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48F1"/>
    <w:rsid w:val="0094721E"/>
    <w:rsid w:val="009C3407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958BF"/>
    <w:rsid w:val="00CA791E"/>
    <w:rsid w:val="00CE0E75"/>
    <w:rsid w:val="00D47F19"/>
    <w:rsid w:val="00DA4715"/>
    <w:rsid w:val="00DE16AD"/>
    <w:rsid w:val="00DF1C1D"/>
    <w:rsid w:val="00DF6D4D"/>
    <w:rsid w:val="00E1331D"/>
    <w:rsid w:val="00E249E4"/>
    <w:rsid w:val="00E442AF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E0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5">
    <w:name w:val="Нижний колонтитул Знак"/>
    <w:basedOn w:val="a0"/>
    <w:link w:val="a4"/>
    <w:uiPriority w:val="99"/>
    <w:rsid w:val="00C958BF"/>
    <w:rPr>
      <w:sz w:val="24"/>
      <w:szCs w:val="24"/>
    </w:rPr>
  </w:style>
  <w:style w:type="paragraph" w:styleId="a8">
    <w:name w:val="footnote text"/>
    <w:basedOn w:val="a"/>
    <w:link w:val="a9"/>
    <w:rsid w:val="009C340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C3407"/>
  </w:style>
  <w:style w:type="character" w:styleId="aa">
    <w:name w:val="footnote reference"/>
    <w:basedOn w:val="a0"/>
    <w:rsid w:val="009C3407"/>
    <w:rPr>
      <w:vertAlign w:val="superscript"/>
    </w:rPr>
  </w:style>
  <w:style w:type="character" w:styleId="ab">
    <w:name w:val="Hyperlink"/>
    <w:basedOn w:val="a0"/>
    <w:rsid w:val="009C34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D-Kukush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3AB8E-591B-4815-9407-67D75DDC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12</TotalTime>
  <Pages>1</Pages>
  <Words>450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СТАТИСТИЧЕСКОГО АНАЛИЗА ПОДОБИЯ ПРОСТРАНСТВЕННЫХ ПРОФИЛЕЙ ПЛАЗМЫ ТОКАМАКА</dc:title>
  <dc:creator/>
  <cp:lastModifiedBy>Сатунин</cp:lastModifiedBy>
  <cp:revision>5</cp:revision>
  <cp:lastPrinted>1601-01-01T00:00:00Z</cp:lastPrinted>
  <dcterms:created xsi:type="dcterms:W3CDTF">2022-02-17T19:08:00Z</dcterms:created>
  <dcterms:modified xsi:type="dcterms:W3CDTF">2022-03-24T13:02:00Z</dcterms:modified>
</cp:coreProperties>
</file>