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9A" w:rsidRPr="00881A01" w:rsidRDefault="00E56281" w:rsidP="00875C9A">
      <w:pPr>
        <w:pStyle w:val="Zv-Titlereport"/>
        <w:rPr>
          <w:lang w:val="en-US"/>
        </w:rPr>
      </w:pPr>
      <w:r w:rsidRPr="00E5628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E56281" w:rsidRPr="0095603D" w:rsidRDefault="00E56281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E56281">
                    <w:rPr>
                      <w:sz w:val="22"/>
                      <w:szCs w:val="22"/>
                    </w:rPr>
                    <w:t>10.34854/ICPAF.2022.49.1.051</w:t>
                  </w:r>
                </w:p>
              </w:txbxContent>
            </v:textbox>
            <w10:anchorlock/>
          </v:shape>
        </w:pict>
      </w:r>
      <w:r w:rsidR="00875C9A" w:rsidRPr="00337925">
        <w:rPr>
          <w:lang w:val="en-US"/>
        </w:rPr>
        <w:t>PLASMA ELECTRONIC DENSITY MEASUREMENT SYSTEM</w:t>
      </w:r>
      <w:r w:rsidR="00875C9A">
        <w:rPr>
          <w:lang w:val="en-US"/>
        </w:rPr>
        <w:t xml:space="preserve"> FOR </w:t>
      </w:r>
      <w:r w:rsidR="00875C9A" w:rsidRPr="00337925">
        <w:rPr>
          <w:lang w:val="en-US"/>
        </w:rPr>
        <w:t>"</w:t>
      </w:r>
      <w:r w:rsidR="00875C9A" w:rsidRPr="00337925">
        <w:rPr>
          <w:bCs/>
          <w:lang w:val="en-US"/>
        </w:rPr>
        <w:t>MEPhIS</w:t>
      </w:r>
      <w:r w:rsidR="00875C9A">
        <w:rPr>
          <w:bCs/>
          <w:lang w:val="en-US"/>
        </w:rPr>
        <w:t>T</w:t>
      </w:r>
      <w:r w:rsidR="00875C9A" w:rsidRPr="00337925">
        <w:rPr>
          <w:lang w:val="en-US"/>
        </w:rPr>
        <w:t>" TOKAMAK BASED ON A HETERODY INTERFEROMETER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875C9A" w:rsidRDefault="00875C9A" w:rsidP="00875C9A">
      <w:pPr>
        <w:pStyle w:val="Zv-Author"/>
        <w:rPr>
          <w:lang w:val="en-US"/>
        </w:rPr>
      </w:pPr>
      <w:r w:rsidRPr="007152AE">
        <w:rPr>
          <w:lang w:val="en-US"/>
        </w:rPr>
        <w:t>Belov A.S., Gubsky K.L., Krat S.A., Alieva A.I., Efimov N.E., Prishvitsyn A.S., Kuznetsov</w:t>
      </w:r>
      <w:r w:rsidR="004411EE">
        <w:rPr>
          <w:lang w:val="en-US"/>
        </w:rPr>
        <w:t> </w:t>
      </w:r>
      <w:r w:rsidRPr="007152AE">
        <w:rPr>
          <w:lang w:val="en-US"/>
        </w:rPr>
        <w:t>A.P.</w:t>
      </w:r>
    </w:p>
    <w:p w:rsidR="00875C9A" w:rsidRDefault="00875C9A" w:rsidP="00875C9A">
      <w:pPr>
        <w:pStyle w:val="Zv-Organization"/>
        <w:rPr>
          <w:lang w:val="en-US"/>
        </w:rPr>
      </w:pPr>
      <w:r w:rsidRPr="007152AE">
        <w:rPr>
          <w:lang w:val="en-US"/>
        </w:rPr>
        <w:t>National Research Nuclear University "MEPhI",</w:t>
      </w:r>
      <w:r>
        <w:rPr>
          <w:lang w:val="en-US"/>
        </w:rPr>
        <w:t xml:space="preserve"> </w:t>
      </w:r>
      <w:hyperlink r:id="rId8" w:history="1">
        <w:r w:rsidRPr="00803FC5">
          <w:rPr>
            <w:rStyle w:val="a7"/>
            <w:lang w:val="en-US"/>
          </w:rPr>
          <w:t>info@mephi.ru</w:t>
        </w:r>
      </w:hyperlink>
    </w:p>
    <w:p w:rsidR="00875C9A" w:rsidRPr="00243431" w:rsidRDefault="00875C9A" w:rsidP="00875C9A">
      <w:pPr>
        <w:pStyle w:val="Zv-bodyreport"/>
        <w:rPr>
          <w:lang w:val="en-US"/>
        </w:rPr>
      </w:pPr>
      <w:r w:rsidRPr="00243431">
        <w:rPr>
          <w:lang w:val="en-US"/>
        </w:rPr>
        <w:t xml:space="preserve">Electron density is one of the main parameters used to control the tokamaks. The </w:t>
      </w:r>
      <w:r w:rsidRPr="001124A5">
        <w:rPr>
          <w:lang w:val="en-US"/>
        </w:rPr>
        <w:t>insert</w:t>
      </w:r>
      <w:r w:rsidRPr="00243431">
        <w:rPr>
          <w:lang w:val="en-US"/>
        </w:rPr>
        <w:t>ion of probes into a long-lived high-temperature plasma is not possible; therefore, remote optical methods are used to measure the electron density. A heterodyne interferometer at a wavelength of 10.6 microns has been developed to measure the electron density of plasma on the small spherical tokamak "</w:t>
      </w:r>
      <w:r w:rsidRPr="001124A5">
        <w:rPr>
          <w:bCs/>
          <w:lang w:val="en-US"/>
        </w:rPr>
        <w:t>MEPhIST</w:t>
      </w:r>
      <w:r w:rsidRPr="00140FA0">
        <w:rPr>
          <w:bCs/>
          <w:lang w:val="en-US"/>
        </w:rPr>
        <w:t>-0</w:t>
      </w:r>
      <w:r w:rsidRPr="00243431">
        <w:rPr>
          <w:lang w:val="en-US"/>
        </w:rPr>
        <w:t>".</w:t>
      </w:r>
    </w:p>
    <w:p w:rsidR="00875C9A" w:rsidRPr="00243431" w:rsidRDefault="00875C9A" w:rsidP="00875C9A">
      <w:pPr>
        <w:pStyle w:val="Zv-bodyreport"/>
        <w:rPr>
          <w:lang w:val="en-US"/>
        </w:rPr>
      </w:pPr>
      <w:r w:rsidRPr="00243431">
        <w:rPr>
          <w:lang w:val="en-US"/>
        </w:rPr>
        <w:t xml:space="preserve">After starting in the operating mode, the following plasma parameters are expected in the </w:t>
      </w:r>
      <w:r w:rsidRPr="001124A5">
        <w:rPr>
          <w:lang w:val="en-US"/>
        </w:rPr>
        <w:t>«</w:t>
      </w:r>
      <w:r w:rsidRPr="001124A5">
        <w:rPr>
          <w:bCs/>
          <w:lang w:val="en-US"/>
        </w:rPr>
        <w:t>MEPhIST</w:t>
      </w:r>
      <w:r w:rsidRPr="00140FA0">
        <w:rPr>
          <w:bCs/>
          <w:lang w:val="en-US"/>
        </w:rPr>
        <w:t>-0</w:t>
      </w:r>
      <w:r w:rsidRPr="001124A5">
        <w:rPr>
          <w:bCs/>
          <w:lang w:val="en-US"/>
        </w:rPr>
        <w:t>»</w:t>
      </w:r>
      <w:r w:rsidRPr="00243431">
        <w:rPr>
          <w:lang w:val="en-US"/>
        </w:rPr>
        <w:t xml:space="preserve"> tokamak: electron density 10</w:t>
      </w:r>
      <w:r w:rsidRPr="00243431">
        <w:rPr>
          <w:vertAlign w:val="superscript"/>
          <w:lang w:val="en-US"/>
        </w:rPr>
        <w:t>12</w:t>
      </w:r>
      <w:r w:rsidRPr="00243431">
        <w:rPr>
          <w:lang w:val="en-US"/>
        </w:rPr>
        <w:t xml:space="preserve"> ÷ 10</w:t>
      </w:r>
      <w:r w:rsidRPr="00243431">
        <w:rPr>
          <w:vertAlign w:val="superscript"/>
          <w:lang w:val="en-US"/>
        </w:rPr>
        <w:t>14</w:t>
      </w:r>
      <w:r w:rsidRPr="00243431">
        <w:rPr>
          <w:lang w:val="en-US"/>
        </w:rPr>
        <w:t xml:space="preserve"> cm</w:t>
      </w:r>
      <w:r w:rsidRPr="00243431">
        <w:rPr>
          <w:vertAlign w:val="superscript"/>
          <w:lang w:val="en-US"/>
        </w:rPr>
        <w:t>-3</w:t>
      </w:r>
      <w:r w:rsidRPr="00243431">
        <w:rPr>
          <w:lang w:val="en-US"/>
        </w:rPr>
        <w:t>, plasma lifetime up to 30 ms [1].</w:t>
      </w:r>
    </w:p>
    <w:p w:rsidR="00875C9A" w:rsidRPr="00243431" w:rsidRDefault="00875C9A" w:rsidP="00875C9A">
      <w:pPr>
        <w:pStyle w:val="Zv-bodyreport"/>
        <w:rPr>
          <w:lang w:val="en-US"/>
        </w:rPr>
      </w:pPr>
      <w:r w:rsidRPr="008B439A">
        <w:rPr>
          <w:lang w:val="en-US"/>
        </w:rPr>
        <w:t>The geometry of the tokamak makes it possible to realize the transmission mode of the interferometer</w:t>
      </w:r>
      <w:r>
        <w:rPr>
          <w:lang w:val="en-US"/>
        </w:rPr>
        <w:t>.</w:t>
      </w:r>
      <w:r w:rsidRPr="00243431">
        <w:rPr>
          <w:lang w:val="en-US"/>
        </w:rPr>
        <w:t xml:space="preserve"> </w:t>
      </w:r>
      <w:r>
        <w:rPr>
          <w:lang w:val="en-US"/>
        </w:rPr>
        <w:t>T</w:t>
      </w:r>
      <w:r w:rsidRPr="00243431">
        <w:rPr>
          <w:lang w:val="en-US"/>
        </w:rPr>
        <w:t>he length of the diagnostic chord is approximately 45 cm.</w:t>
      </w:r>
      <w:r>
        <w:rPr>
          <w:lang w:val="en-US"/>
        </w:rPr>
        <w:t xml:space="preserve"> At</w:t>
      </w:r>
      <w:r w:rsidRPr="00243431">
        <w:rPr>
          <w:lang w:val="en-US"/>
        </w:rPr>
        <w:t xml:space="preserve"> a radiation wavelength of 10.6 μm, the phase shift introduced by plasma with a density of 10</w:t>
      </w:r>
      <w:r w:rsidRPr="00243431">
        <w:rPr>
          <w:vertAlign w:val="superscript"/>
          <w:lang w:val="en-US"/>
        </w:rPr>
        <w:t>13</w:t>
      </w:r>
      <w:r w:rsidRPr="00243431">
        <w:rPr>
          <w:lang w:val="en-US"/>
        </w:rPr>
        <w:t xml:space="preserve"> cm</w:t>
      </w:r>
      <w:r w:rsidRPr="00243431">
        <w:rPr>
          <w:vertAlign w:val="superscript"/>
          <w:lang w:val="en-US"/>
        </w:rPr>
        <w:t>-3</w:t>
      </w:r>
      <w:r w:rsidRPr="00243431">
        <w:rPr>
          <w:lang w:val="en-US"/>
        </w:rPr>
        <w:t xml:space="preserve"> is ~ 0.12</w:t>
      </w:r>
      <w:r>
        <w:rPr>
          <w:lang w:val="en-US"/>
        </w:rPr>
        <w:t> </w:t>
      </w:r>
      <w:r w:rsidRPr="00243431">
        <w:rPr>
          <w:lang w:val="en-US"/>
        </w:rPr>
        <w:t xml:space="preserve">radians. The frequency shift in the interferometer is provided by an acousto-optic modulator that shifts the radiation to a frequency of 40 MHz. The signal is </w:t>
      </w:r>
      <w:r>
        <w:rPr>
          <w:lang w:val="en-US"/>
        </w:rPr>
        <w:t>detected</w:t>
      </w:r>
      <w:r w:rsidRPr="00243431">
        <w:rPr>
          <w:lang w:val="en-US"/>
        </w:rPr>
        <w:t xml:space="preserve"> by a CdHgTe photodiode operating at cryogenic temperatures. The interferometer is mounted on a frame made of non-magnetic materials and is vibration-isolated from the supporting structures of the tokamak.</w:t>
      </w:r>
    </w:p>
    <w:p w:rsidR="00875C9A" w:rsidRDefault="00875C9A" w:rsidP="00875C9A">
      <w:pPr>
        <w:pStyle w:val="Zv-bodyreport"/>
        <w:rPr>
          <w:lang w:val="en-US"/>
        </w:rPr>
      </w:pPr>
      <w:r w:rsidRPr="00243431">
        <w:rPr>
          <w:lang w:val="en-US"/>
        </w:rPr>
        <w:t>The tests of a heterodyne interferometer on the "</w:t>
      </w:r>
      <w:r w:rsidRPr="001124A5">
        <w:rPr>
          <w:bCs/>
          <w:lang w:val="en-US"/>
        </w:rPr>
        <w:t>MEPhIST</w:t>
      </w:r>
      <w:r w:rsidRPr="00140FA0">
        <w:rPr>
          <w:bCs/>
          <w:lang w:val="en-US"/>
        </w:rPr>
        <w:t>-0</w:t>
      </w:r>
      <w:r w:rsidRPr="00243431">
        <w:rPr>
          <w:lang w:val="en-US"/>
        </w:rPr>
        <w:t xml:space="preserve">" tokamak were carried out at various installation modes: at </w:t>
      </w:r>
      <w:r w:rsidRPr="008B439A">
        <w:rPr>
          <w:lang w:val="en-US"/>
        </w:rPr>
        <w:t>quiescent state</w:t>
      </w:r>
      <w:r w:rsidRPr="00243431">
        <w:rPr>
          <w:lang w:val="en-US"/>
        </w:rPr>
        <w:t xml:space="preserve">; with starting all the holding coils, but without </w:t>
      </w:r>
      <w:r w:rsidRPr="008B439A">
        <w:rPr>
          <w:lang w:val="en-US"/>
        </w:rPr>
        <w:t xml:space="preserve">injection </w:t>
      </w:r>
      <w:r w:rsidRPr="00243431">
        <w:rPr>
          <w:lang w:val="en-US"/>
        </w:rPr>
        <w:t xml:space="preserve">in the working gas, which prevents the formation of plasma; during normal operation of the installation. Tests have shown that the interferometer is insensitive to electromagnetic </w:t>
      </w:r>
      <w:r>
        <w:rPr>
          <w:lang w:val="en-US"/>
        </w:rPr>
        <w:t>noise</w:t>
      </w:r>
      <w:r w:rsidRPr="00243431">
        <w:rPr>
          <w:lang w:val="en-US"/>
        </w:rPr>
        <w:t xml:space="preserve"> during tokamak operation. According to the results of the first experiments, the maximum measured</w:t>
      </w:r>
      <w:r>
        <w:rPr>
          <w:lang w:val="en-US"/>
        </w:rPr>
        <w:t xml:space="preserve"> linear</w:t>
      </w:r>
      <w:r w:rsidRPr="00243431">
        <w:rPr>
          <w:lang w:val="en-US"/>
        </w:rPr>
        <w:t xml:space="preserve"> plasma density is 7.9</w:t>
      </w:r>
      <w:r>
        <w:rPr>
          <w:lang w:val="en-US"/>
        </w:rPr>
        <w:t> </w:t>
      </w:r>
      <w:r w:rsidRPr="00243431">
        <w:rPr>
          <w:lang w:val="en-US"/>
        </w:rPr>
        <w:t>*</w:t>
      </w:r>
      <w:r>
        <w:rPr>
          <w:lang w:val="en-US"/>
        </w:rPr>
        <w:t> </w:t>
      </w:r>
      <w:r w:rsidRPr="00243431">
        <w:rPr>
          <w:lang w:val="en-US"/>
        </w:rPr>
        <w:t>10</w:t>
      </w:r>
      <w:r w:rsidRPr="00243431">
        <w:rPr>
          <w:vertAlign w:val="superscript"/>
          <w:lang w:val="en-US"/>
        </w:rPr>
        <w:t>13</w:t>
      </w:r>
      <w:r w:rsidRPr="00243431">
        <w:rPr>
          <w:lang w:val="en-US"/>
        </w:rPr>
        <w:t xml:space="preserve"> cm</w:t>
      </w:r>
      <w:r w:rsidRPr="00243431">
        <w:rPr>
          <w:vertAlign w:val="superscript"/>
          <w:lang w:val="en-US"/>
        </w:rPr>
        <w:t>-2</w:t>
      </w:r>
      <w:r w:rsidRPr="00243431">
        <w:rPr>
          <w:lang w:val="en-US"/>
        </w:rPr>
        <w:t xml:space="preserve">, which corresponds to the </w:t>
      </w:r>
      <w:r>
        <w:rPr>
          <w:lang w:val="en-US"/>
        </w:rPr>
        <w:t>bulk</w:t>
      </w:r>
      <w:r w:rsidRPr="00243431">
        <w:rPr>
          <w:lang w:val="en-US"/>
        </w:rPr>
        <w:t xml:space="preserve"> plasma density of 3</w:t>
      </w:r>
      <w:r w:rsidRPr="00AD0AD7">
        <w:rPr>
          <w:lang w:val="en-US"/>
        </w:rPr>
        <w:t> </w:t>
      </w:r>
      <w:bookmarkStart w:id="0" w:name="_GoBack"/>
      <w:bookmarkEnd w:id="0"/>
      <w:r w:rsidRPr="00243431">
        <w:rPr>
          <w:lang w:val="en-US"/>
        </w:rPr>
        <w:t>*</w:t>
      </w:r>
      <w:r w:rsidRPr="00AD0AD7">
        <w:rPr>
          <w:lang w:val="en-US"/>
        </w:rPr>
        <w:t> </w:t>
      </w:r>
      <w:r w:rsidRPr="00243431">
        <w:rPr>
          <w:lang w:val="en-US"/>
        </w:rPr>
        <w:t>10</w:t>
      </w:r>
      <w:r w:rsidRPr="00243431">
        <w:rPr>
          <w:vertAlign w:val="superscript"/>
          <w:lang w:val="en-US"/>
        </w:rPr>
        <w:t>12</w:t>
      </w:r>
      <w:r w:rsidRPr="00754067">
        <w:rPr>
          <w:lang w:val="en-US"/>
        </w:rPr>
        <w:t> </w:t>
      </w:r>
      <w:r w:rsidRPr="00243431">
        <w:rPr>
          <w:lang w:val="en-US"/>
        </w:rPr>
        <w:t>cm</w:t>
      </w:r>
      <w:r w:rsidRPr="00243431">
        <w:rPr>
          <w:vertAlign w:val="superscript"/>
          <w:lang w:val="en-US"/>
        </w:rPr>
        <w:t>-3</w:t>
      </w:r>
      <w:r w:rsidRPr="00243431">
        <w:rPr>
          <w:lang w:val="en-US"/>
        </w:rPr>
        <w:t xml:space="preserve"> with a parabolic profile of the plasma density distribution along the diagnostic chord. The maximum measurement error is 1.3 * 10</w:t>
      </w:r>
      <w:r w:rsidRPr="00243431">
        <w:rPr>
          <w:vertAlign w:val="superscript"/>
          <w:lang w:val="en-US"/>
        </w:rPr>
        <w:t>13</w:t>
      </w:r>
      <w:r w:rsidRPr="00243431">
        <w:rPr>
          <w:lang w:val="en-US"/>
        </w:rPr>
        <w:t xml:space="preserve"> cm</w:t>
      </w:r>
      <w:r w:rsidRPr="00243431">
        <w:rPr>
          <w:vertAlign w:val="superscript"/>
          <w:lang w:val="en-US"/>
        </w:rPr>
        <w:t>-2</w:t>
      </w:r>
      <w:r w:rsidRPr="00243431">
        <w:rPr>
          <w:lang w:val="en-US"/>
        </w:rPr>
        <w:t xml:space="preserve"> and is mainly due to the noise of the photodetector and the flicker noise of the master oscillator</w:t>
      </w:r>
      <w:r>
        <w:rPr>
          <w:lang w:val="en-US"/>
        </w:rPr>
        <w:t xml:space="preserve"> of </w:t>
      </w:r>
      <w:r w:rsidRPr="00125D68">
        <w:rPr>
          <w:lang w:val="en-US"/>
        </w:rPr>
        <w:t>acousto-optic modulator</w:t>
      </w:r>
      <w:r w:rsidRPr="00243431">
        <w:rPr>
          <w:lang w:val="en-US"/>
        </w:rPr>
        <w:t>.</w:t>
      </w:r>
    </w:p>
    <w:p w:rsidR="00875C9A" w:rsidRPr="00243431" w:rsidRDefault="00875C9A" w:rsidP="00875C9A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875C9A" w:rsidRPr="00243431" w:rsidRDefault="00875C9A" w:rsidP="00875C9A">
      <w:pPr>
        <w:pStyle w:val="Zv-References-en"/>
      </w:pPr>
      <w:r w:rsidRPr="00243431">
        <w:t>Gornostaeva O. et al. Two-color CO2/HeNe laser interferometer for C-2 experiment // Review of Scientific Instruments. American Institute of Physics AIP, 2010. Vol. 81, № 10. P. 10D516.</w:t>
      </w:r>
      <w:r w:rsidR="00AD3A43" w:rsidRPr="00243431">
        <w:fldChar w:fldCharType="begin" w:fldLock="1"/>
      </w:r>
      <w:r w:rsidRPr="00243431">
        <w:instrText xml:space="preserve">ADDIN Mendeley Bibliography CSL_BIBLIOGRAPHY </w:instrText>
      </w:r>
      <w:r w:rsidR="00AD3A43" w:rsidRPr="00243431">
        <w:fldChar w:fldCharType="separate"/>
      </w:r>
    </w:p>
    <w:p w:rsidR="00875C9A" w:rsidRPr="00243431" w:rsidRDefault="00875C9A" w:rsidP="00875C9A">
      <w:pPr>
        <w:pStyle w:val="Zv-References-en"/>
      </w:pPr>
      <w:r w:rsidRPr="00243431">
        <w:t>Kurnaev V.A. et al. The Project of MEPhIST Tokamak // Physics of Atomic Nuclei, 2019. Vol. 82, № 10. P. 1329–1331</w:t>
      </w:r>
    </w:p>
    <w:p w:rsidR="00654A7B" w:rsidRPr="009D3AC4" w:rsidRDefault="00AD3A43" w:rsidP="00875C9A">
      <w:pPr>
        <w:pStyle w:val="Zv-References-en"/>
        <w:numPr>
          <w:ilvl w:val="0"/>
          <w:numId w:val="0"/>
        </w:numPr>
      </w:pPr>
      <w:r w:rsidRPr="00243431">
        <w:fldChar w:fldCharType="end"/>
      </w: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1EE" w:rsidRDefault="004411EE">
      <w:r>
        <w:separator/>
      </w:r>
    </w:p>
  </w:endnote>
  <w:endnote w:type="continuationSeparator" w:id="0">
    <w:p w:rsidR="004411EE" w:rsidRDefault="00441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EE" w:rsidRDefault="00AD3A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1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11EE" w:rsidRDefault="004411E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EE" w:rsidRDefault="00AD3A4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411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6281">
      <w:rPr>
        <w:rStyle w:val="a5"/>
        <w:noProof/>
      </w:rPr>
      <w:t>1</w:t>
    </w:r>
    <w:r>
      <w:rPr>
        <w:rStyle w:val="a5"/>
      </w:rPr>
      <w:fldChar w:fldCharType="end"/>
    </w:r>
  </w:p>
  <w:p w:rsidR="004411EE" w:rsidRDefault="004411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1EE" w:rsidRDefault="004411EE">
      <w:r>
        <w:separator/>
      </w:r>
    </w:p>
  </w:footnote>
  <w:footnote w:type="continuationSeparator" w:id="0">
    <w:p w:rsidR="004411EE" w:rsidRDefault="004411EE">
      <w:r>
        <w:continuationSeparator/>
      </w:r>
    </w:p>
  </w:footnote>
  <w:footnote w:id="1">
    <w:p w:rsidR="00E56281" w:rsidRPr="00E56281" w:rsidRDefault="00E56281">
      <w:pPr>
        <w:pStyle w:val="a8"/>
        <w:rPr>
          <w:lang w:val="en-US"/>
        </w:rPr>
      </w:pPr>
      <w:r w:rsidRPr="00E56281">
        <w:rPr>
          <w:rStyle w:val="aa"/>
          <w:lang w:val="en-US"/>
        </w:rPr>
        <w:t>*)</w:t>
      </w:r>
      <w:r w:rsidRPr="00E56281">
        <w:rPr>
          <w:lang w:val="en-US"/>
        </w:rPr>
        <w:t xml:space="preserve"> </w:t>
      </w:r>
      <w:hyperlink r:id="rId1" w:history="1">
        <w:r w:rsidRPr="00E56281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EE" w:rsidRPr="00FE5AB7" w:rsidRDefault="004411EE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>
      <w:rPr>
        <w:sz w:val="20"/>
        <w:lang w:val="en-US"/>
      </w:rPr>
      <w:t>49</w:t>
    </w:r>
    <w:r>
      <w:rPr>
        <w:sz w:val="20"/>
        <w:vertAlign w:val="superscript"/>
        <w:lang w:val="en-US"/>
      </w:rPr>
      <w:t>th</w:t>
    </w:r>
    <w:r>
      <w:rPr>
        <w:sz w:val="20"/>
        <w:lang w:val="en-US"/>
      </w:rPr>
      <w:t xml:space="preserve"> International Conference on Plasma Physics and CF, March  14 – 18, 2022, Zvenigorod</w:t>
    </w:r>
  </w:p>
  <w:p w:rsidR="004411EE" w:rsidRDefault="00AD3A4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582B"/>
    <w:rsid w:val="00043701"/>
    <w:rsid w:val="00081366"/>
    <w:rsid w:val="000C64FE"/>
    <w:rsid w:val="000C657D"/>
    <w:rsid w:val="000C7078"/>
    <w:rsid w:val="000D76E9"/>
    <w:rsid w:val="000E495B"/>
    <w:rsid w:val="00157992"/>
    <w:rsid w:val="001C0CCB"/>
    <w:rsid w:val="00205708"/>
    <w:rsid w:val="00220629"/>
    <w:rsid w:val="0023083F"/>
    <w:rsid w:val="00247225"/>
    <w:rsid w:val="00260F40"/>
    <w:rsid w:val="003800F3"/>
    <w:rsid w:val="003A606B"/>
    <w:rsid w:val="003B5B93"/>
    <w:rsid w:val="003E0981"/>
    <w:rsid w:val="00401388"/>
    <w:rsid w:val="0043297E"/>
    <w:rsid w:val="004411E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36C2C"/>
    <w:rsid w:val="00654A7B"/>
    <w:rsid w:val="006B5B24"/>
    <w:rsid w:val="00732A2E"/>
    <w:rsid w:val="0075582B"/>
    <w:rsid w:val="007B09C9"/>
    <w:rsid w:val="007B6378"/>
    <w:rsid w:val="007E06CE"/>
    <w:rsid w:val="00802D35"/>
    <w:rsid w:val="008306AF"/>
    <w:rsid w:val="008520F9"/>
    <w:rsid w:val="00875C9A"/>
    <w:rsid w:val="008850EF"/>
    <w:rsid w:val="00906FF7"/>
    <w:rsid w:val="009D3AC4"/>
    <w:rsid w:val="00AD3A43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56281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5C9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875C9A"/>
    <w:rPr>
      <w:sz w:val="24"/>
      <w:szCs w:val="24"/>
    </w:rPr>
  </w:style>
  <w:style w:type="character" w:styleId="a7">
    <w:name w:val="Hyperlink"/>
    <w:basedOn w:val="a0"/>
    <w:rsid w:val="00875C9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5628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56281"/>
  </w:style>
  <w:style w:type="character" w:styleId="aa">
    <w:name w:val="footnote reference"/>
    <w:basedOn w:val="a0"/>
    <w:rsid w:val="00E5628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eph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ru/BN-Bel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A15C4C-8E6D-4EE3-85E3-9A7A9373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12</TotalTime>
  <Pages>1</Pages>
  <Words>414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PLASMA ELECTRONIC DENSITY MEASUREMENT SYSTEM FOR "MEPHIST" TOKAMAK BASED ON A HETERODY INTERFEROMETER</vt:lpstr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PLASMA ELECTRONIC DENSITY MEASUREMENT SYSTEM FOR "MEPHIST" TOKAMAK BASED ON A HETERODY INTERFEROMETER</dc:title>
  <dc:creator/>
  <cp:lastModifiedBy>Сатунин</cp:lastModifiedBy>
  <cp:revision>4</cp:revision>
  <cp:lastPrinted>1601-01-01T00:00:00Z</cp:lastPrinted>
  <dcterms:created xsi:type="dcterms:W3CDTF">2022-02-24T18:34:00Z</dcterms:created>
  <dcterms:modified xsi:type="dcterms:W3CDTF">2022-03-25T19:17:00Z</dcterms:modified>
</cp:coreProperties>
</file>