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4F" w:rsidRPr="00D346B8" w:rsidRDefault="00FC4041" w:rsidP="0034544F">
      <w:pPr>
        <w:pStyle w:val="Zv-Titlereport"/>
        <w:rPr>
          <w:lang w:val="en-US"/>
        </w:rPr>
      </w:pPr>
      <w:r w:rsidRPr="00FC404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94EE5" w:rsidRPr="0095603D" w:rsidRDefault="00494EE5" w:rsidP="003B6459">
                  <w:pPr>
                    <w:spacing w:before="80"/>
                    <w:rPr>
                      <w:sz w:val="22"/>
                      <w:szCs w:val="22"/>
                    </w:rPr>
                  </w:pPr>
                  <w:r w:rsidRPr="0095603D">
                    <w:rPr>
                      <w:sz w:val="22"/>
                      <w:szCs w:val="22"/>
                    </w:rPr>
                    <w:t>DOI:</w:t>
                  </w:r>
                  <w:r>
                    <w:rPr>
                      <w:sz w:val="22"/>
                      <w:szCs w:val="22"/>
                    </w:rPr>
                    <w:t xml:space="preserve"> </w:t>
                  </w:r>
                  <w:r w:rsidRPr="00494EE5">
                    <w:rPr>
                      <w:sz w:val="22"/>
                      <w:szCs w:val="22"/>
                    </w:rPr>
                    <w:t>10.34854/ICPAF.2022.49.1.059</w:t>
                  </w:r>
                </w:p>
              </w:txbxContent>
            </v:textbox>
            <w10:anchorlock/>
          </v:shape>
        </w:pict>
      </w:r>
      <w:r w:rsidR="0034544F" w:rsidRPr="00D346B8">
        <w:rPr>
          <w:lang w:val="en-US"/>
        </w:rPr>
        <w:t xml:space="preserve">some </w:t>
      </w:r>
      <w:r w:rsidR="0034544F" w:rsidRPr="0034544F">
        <w:rPr>
          <w:lang w:val="en-US"/>
        </w:rPr>
        <w:t>features</w:t>
      </w:r>
      <w:r w:rsidR="0034544F" w:rsidRPr="00D346B8">
        <w:rPr>
          <w:lang w:val="en-US"/>
        </w:rPr>
        <w:t xml:space="preserve"> </w:t>
      </w:r>
      <w:r w:rsidR="0034544F">
        <w:rPr>
          <w:lang w:val="en-US"/>
        </w:rPr>
        <w:t>of</w:t>
      </w:r>
      <w:r w:rsidR="0034544F" w:rsidRPr="00D346B8">
        <w:rPr>
          <w:lang w:val="en-US"/>
        </w:rPr>
        <w:t xml:space="preserve"> </w:t>
      </w:r>
      <w:r w:rsidR="0034544F">
        <w:rPr>
          <w:lang w:val="en-US"/>
        </w:rPr>
        <w:t>Transport</w:t>
      </w:r>
      <w:r w:rsidR="0034544F" w:rsidRPr="00D346B8">
        <w:rPr>
          <w:lang w:val="en-US"/>
        </w:rPr>
        <w:t xml:space="preserve"> </w:t>
      </w:r>
      <w:r w:rsidR="0034544F">
        <w:rPr>
          <w:lang w:val="en-US"/>
        </w:rPr>
        <w:t>at</w:t>
      </w:r>
      <w:r w:rsidR="0034544F" w:rsidRPr="00D346B8">
        <w:rPr>
          <w:lang w:val="en-US"/>
        </w:rPr>
        <w:t xml:space="preserve"> </w:t>
      </w:r>
      <w:r w:rsidR="0034544F">
        <w:rPr>
          <w:lang w:val="en-US"/>
        </w:rPr>
        <w:t>Powerful</w:t>
      </w:r>
      <w:r w:rsidR="0034544F" w:rsidRPr="00D346B8">
        <w:rPr>
          <w:lang w:val="en-US"/>
        </w:rPr>
        <w:t xml:space="preserve"> </w:t>
      </w:r>
      <w:r w:rsidR="0034544F">
        <w:rPr>
          <w:lang w:val="en-US"/>
        </w:rPr>
        <w:t>ECRH</w:t>
      </w:r>
      <w:r w:rsidR="0034544F" w:rsidRPr="00D346B8">
        <w:rPr>
          <w:lang w:val="en-US"/>
        </w:rPr>
        <w:t xml:space="preserve"> </w:t>
      </w:r>
      <w:r w:rsidR="0034544F">
        <w:rPr>
          <w:lang w:val="en-US"/>
        </w:rPr>
        <w:t>on</w:t>
      </w:r>
      <w:r w:rsidR="0034544F" w:rsidRPr="00D346B8">
        <w:rPr>
          <w:lang w:val="en-US"/>
        </w:rPr>
        <w:t xml:space="preserve"> </w:t>
      </w:r>
      <w:r w:rsidR="0034544F" w:rsidRPr="0041056F">
        <w:t>Т</w:t>
      </w:r>
      <w:r w:rsidR="0034544F" w:rsidRPr="00D346B8">
        <w:rPr>
          <w:lang w:val="en-US"/>
        </w:rPr>
        <w:t>-10</w:t>
      </w:r>
      <w:r w:rsidR="0034544F">
        <w:rPr>
          <w:lang w:val="en-US"/>
        </w:rPr>
        <w:t xml:space="preserve"> Tokamak</w:t>
      </w:r>
      <w:r w:rsidR="00494EE5">
        <w:rPr>
          <w:lang w:val="en-US"/>
        </w:rPr>
        <w:t xml:space="preserve"> </w:t>
      </w:r>
      <w:r w:rsidR="00494EE5">
        <w:rPr>
          <w:rStyle w:val="aa"/>
          <w:lang w:val="en-US"/>
        </w:rPr>
        <w:footnoteReference w:customMarkFollows="1" w:id="1"/>
        <w:t>*)</w:t>
      </w:r>
    </w:p>
    <w:p w:rsidR="0034544F" w:rsidRPr="0034544F" w:rsidRDefault="0034544F" w:rsidP="0034544F">
      <w:pPr>
        <w:pStyle w:val="Zv-Author"/>
        <w:rPr>
          <w:lang w:val="en-US"/>
        </w:rPr>
      </w:pPr>
      <w:r>
        <w:rPr>
          <w:lang w:val="en-US"/>
        </w:rPr>
        <w:t>Neudatchin</w:t>
      </w:r>
      <w:r w:rsidRPr="0034544F">
        <w:rPr>
          <w:lang w:val="en-US"/>
        </w:rPr>
        <w:t xml:space="preserve"> </w:t>
      </w:r>
      <w:r>
        <w:rPr>
          <w:lang w:val="en-US"/>
        </w:rPr>
        <w:t>S</w:t>
      </w:r>
      <w:r w:rsidRPr="0034544F">
        <w:rPr>
          <w:lang w:val="en-US"/>
        </w:rPr>
        <w:t>.</w:t>
      </w:r>
      <w:r>
        <w:rPr>
          <w:lang w:val="en-US"/>
        </w:rPr>
        <w:t>V</w:t>
      </w:r>
      <w:r w:rsidRPr="0034544F">
        <w:rPr>
          <w:lang w:val="en-US"/>
        </w:rPr>
        <w:t>.</w:t>
      </w:r>
    </w:p>
    <w:p w:rsidR="0034544F" w:rsidRDefault="0034544F" w:rsidP="0034544F">
      <w:pPr>
        <w:pStyle w:val="Zv-Organization"/>
        <w:rPr>
          <w:lang w:val="en-US"/>
        </w:rPr>
      </w:pPr>
      <w:r>
        <w:rPr>
          <w:lang w:val="en-US"/>
        </w:rPr>
        <w:t>NRC</w:t>
      </w:r>
      <w:r w:rsidRPr="00911AF4">
        <w:rPr>
          <w:lang w:val="en-US"/>
        </w:rPr>
        <w:t xml:space="preserve"> «</w:t>
      </w:r>
      <w:r>
        <w:rPr>
          <w:lang w:val="en-US"/>
        </w:rPr>
        <w:t>Kurchatov Institute</w:t>
      </w:r>
      <w:r w:rsidRPr="00911AF4">
        <w:rPr>
          <w:lang w:val="en-US"/>
        </w:rPr>
        <w:t xml:space="preserve">», </w:t>
      </w:r>
      <w:r>
        <w:rPr>
          <w:lang w:val="en-US"/>
        </w:rPr>
        <w:t>RF</w:t>
      </w:r>
      <w:r w:rsidRPr="00911AF4">
        <w:rPr>
          <w:lang w:val="en-US"/>
        </w:rPr>
        <w:t xml:space="preserve">, 123182 </w:t>
      </w:r>
      <w:r>
        <w:rPr>
          <w:lang w:val="en-US"/>
        </w:rPr>
        <w:t>Moscow</w:t>
      </w:r>
      <w:r w:rsidRPr="00911AF4">
        <w:rPr>
          <w:lang w:val="en-US"/>
        </w:rPr>
        <w:t xml:space="preserve">, </w:t>
      </w:r>
      <w:r>
        <w:rPr>
          <w:lang w:val="en-US"/>
        </w:rPr>
        <w:t>Kurchatov sq.</w:t>
      </w:r>
      <w:r w:rsidRPr="00911AF4">
        <w:rPr>
          <w:lang w:val="en-US"/>
        </w:rPr>
        <w:t xml:space="preserve"> 1,</w:t>
      </w:r>
      <w:r w:rsidRPr="00911AF4">
        <w:rPr>
          <w:color w:val="0070C0"/>
          <w:lang w:val="en-US"/>
        </w:rPr>
        <w:t xml:space="preserve"> </w:t>
      </w:r>
      <w:hyperlink r:id="rId8" w:history="1">
        <w:r w:rsidRPr="0034544F">
          <w:rPr>
            <w:rStyle w:val="a7"/>
            <w:color w:val="0D11B3"/>
            <w:lang w:val="en-US"/>
          </w:rPr>
          <w:t>sneudat@yandex.ru</w:t>
        </w:r>
      </w:hyperlink>
    </w:p>
    <w:p w:rsidR="0034544F" w:rsidRDefault="0034544F" w:rsidP="0034544F">
      <w:pPr>
        <w:pStyle w:val="Zv-bodyreport"/>
        <w:rPr>
          <w:lang w:val="en-US"/>
        </w:rPr>
      </w:pPr>
      <w:r w:rsidRPr="000059B9">
        <w:rPr>
          <w:lang w:val="en-US"/>
        </w:rPr>
        <w:t xml:space="preserve">A </w:t>
      </w:r>
      <w:r w:rsidRPr="00494EE5">
        <w:rPr>
          <w:lang w:val="en-US"/>
        </w:rPr>
        <w:t>new</w:t>
      </w:r>
      <w:r w:rsidRPr="000059B9">
        <w:rPr>
          <w:lang w:val="en-US"/>
        </w:rPr>
        <w:t xml:space="preserve"> type of L-H transitions, called "semi-global", has recently been discovered in T-10 plasma with a tungsten limiter, lithium coating and Rec = 1.5 MW [1]. Some transport processes depend on the value of EC-power in an almost threshold way. In [2] it is shown that at high specific E</w:t>
      </w:r>
      <w:r>
        <w:rPr>
          <w:lang w:val="en-US"/>
        </w:rPr>
        <w:t>CRH</w:t>
      </w:r>
      <w:r w:rsidRPr="000059B9">
        <w:rPr>
          <w:lang w:val="en-US"/>
        </w:rPr>
        <w:t xml:space="preserve"> power per electron </w:t>
      </w:r>
      <w:r w:rsidRPr="00BD11E4">
        <w:rPr>
          <w:lang w:val="en-US"/>
        </w:rPr>
        <w:t>(P*&gt; 10</w:t>
      </w:r>
      <w:r w:rsidRPr="00BD11E4">
        <w:rPr>
          <w:vertAlign w:val="superscript"/>
          <w:lang w:val="en-US"/>
        </w:rPr>
        <w:t>-13</w:t>
      </w:r>
      <w:r w:rsidRPr="00BD11E4">
        <w:rPr>
          <w:lang w:val="en-US"/>
        </w:rPr>
        <w:t xml:space="preserve"> W inside the surface q=1 (with purely </w:t>
      </w:r>
      <w:r>
        <w:rPr>
          <w:lang w:val="en-US"/>
        </w:rPr>
        <w:t>perpendicular</w:t>
      </w:r>
      <w:r w:rsidRPr="00BD11E4">
        <w:rPr>
          <w:lang w:val="en-US"/>
        </w:rPr>
        <w:t xml:space="preserve"> power input and heating at the 1st harmonic of the ECR), sawtooth oscillations become "saturated". That is, after a short-term stage of a strong temperature increase in the central part of the cord, the growth simply stops. This can be interpreted as a jump in thermal conductivity inside the surface q = 1. Apparently, the same thing happens with </w:t>
      </w:r>
      <w:r>
        <w:rPr>
          <w:lang w:val="en-US"/>
        </w:rPr>
        <w:t>perpendicular</w:t>
      </w:r>
      <w:r w:rsidRPr="00BD11E4">
        <w:rPr>
          <w:lang w:val="en-US"/>
        </w:rPr>
        <w:t xml:space="preserve"> power input and heating at the 2</w:t>
      </w:r>
      <w:r>
        <w:rPr>
          <w:lang w:val="en-US"/>
        </w:rPr>
        <w:t>-</w:t>
      </w:r>
      <w:r w:rsidRPr="00BD11E4">
        <w:rPr>
          <w:lang w:val="en-US"/>
        </w:rPr>
        <w:t>nd harmonic of the ECR, although the data analysis is not finished at the moment. At the qualitative level, the deviation of the distribution function from the Maxwellian one depends on the value of P*. Even in a burning ITER, the value of P* does not reach the above value of 10</w:t>
      </w:r>
      <w:r w:rsidRPr="00BD11E4">
        <w:rPr>
          <w:vertAlign w:val="superscript"/>
          <w:lang w:val="en-US"/>
        </w:rPr>
        <w:t>-13</w:t>
      </w:r>
      <w:r w:rsidRPr="00BD11E4">
        <w:rPr>
          <w:lang w:val="en-US"/>
        </w:rPr>
        <w:t xml:space="preserve"> watts per electron.</w:t>
      </w:r>
      <w:r>
        <w:rPr>
          <w:lang w:val="en-US"/>
        </w:rPr>
        <w:t xml:space="preserve"> </w:t>
      </w:r>
    </w:p>
    <w:p w:rsidR="0034544F" w:rsidRDefault="0034544F" w:rsidP="0034544F">
      <w:pPr>
        <w:pStyle w:val="Zv-bodyreport"/>
        <w:rPr>
          <w:lang w:val="en-US"/>
        </w:rPr>
      </w:pPr>
      <w:r w:rsidRPr="00BD11E4">
        <w:rPr>
          <w:lang w:val="en-US"/>
        </w:rPr>
        <w:t>With non-</w:t>
      </w:r>
      <w:r>
        <w:rPr>
          <w:lang w:val="en-US"/>
        </w:rPr>
        <w:t>perpendicular</w:t>
      </w:r>
      <w:r w:rsidRPr="00BD11E4">
        <w:rPr>
          <w:lang w:val="en-US"/>
        </w:rPr>
        <w:t xml:space="preserve"> input of EC waves, a current is generated, which can affect sawtooth oscillations [3-5]. The analysis of density </w:t>
      </w:r>
      <w:r>
        <w:rPr>
          <w:lang w:val="en-US"/>
        </w:rPr>
        <w:t>transport between</w:t>
      </w:r>
      <w:r w:rsidRPr="00BD11E4">
        <w:rPr>
          <w:lang w:val="en-US"/>
        </w:rPr>
        <w:t xml:space="preserve"> sawtooth oscillations was previously investigated only in one ohmic mode T-10 [6] and the rise </w:t>
      </w:r>
      <w:r>
        <w:rPr>
          <w:lang w:val="en-US"/>
        </w:rPr>
        <w:t>of the</w:t>
      </w:r>
      <w:r w:rsidRPr="00BD11E4">
        <w:rPr>
          <w:lang w:val="en-US"/>
        </w:rPr>
        <w:t xml:space="preserve"> density </w:t>
      </w:r>
      <w:r>
        <w:rPr>
          <w:lang w:val="en-US"/>
        </w:rPr>
        <w:t xml:space="preserve">in the central part of plasma column </w:t>
      </w:r>
      <w:r w:rsidRPr="00BD11E4">
        <w:rPr>
          <w:lang w:val="en-US"/>
        </w:rPr>
        <w:t xml:space="preserve">was explained by the presence of </w:t>
      </w:r>
      <w:r>
        <w:rPr>
          <w:lang w:val="en-US"/>
        </w:rPr>
        <w:t>the</w:t>
      </w:r>
      <w:r w:rsidRPr="00BD11E4">
        <w:rPr>
          <w:lang w:val="en-US"/>
        </w:rPr>
        <w:t xml:space="preserve"> neoclassical </w:t>
      </w:r>
      <w:r>
        <w:rPr>
          <w:lang w:val="en-US"/>
        </w:rPr>
        <w:t xml:space="preserve">electron </w:t>
      </w:r>
      <w:r w:rsidRPr="00BD11E4">
        <w:rPr>
          <w:lang w:val="en-US"/>
        </w:rPr>
        <w:t>pinching velocity V</w:t>
      </w:r>
      <w:r w:rsidRPr="00566946">
        <w:rPr>
          <w:vertAlign w:val="subscript"/>
          <w:lang w:val="en-US"/>
        </w:rPr>
        <w:t>p neo</w:t>
      </w:r>
      <w:r w:rsidRPr="00BD11E4">
        <w:rPr>
          <w:lang w:val="en-US"/>
        </w:rPr>
        <w:t xml:space="preserve"> (directed inward). Analysis of density </w:t>
      </w:r>
      <w:r>
        <w:rPr>
          <w:lang w:val="en-US"/>
        </w:rPr>
        <w:t>transport between</w:t>
      </w:r>
      <w:r w:rsidRPr="00BD11E4">
        <w:rPr>
          <w:lang w:val="en-US"/>
        </w:rPr>
        <w:t xml:space="preserve"> sawtooth oscillations [7] showed that both with central ECR</w:t>
      </w:r>
      <w:r>
        <w:rPr>
          <w:lang w:val="en-US"/>
        </w:rPr>
        <w:t>H</w:t>
      </w:r>
      <w:r w:rsidRPr="00BD11E4">
        <w:rPr>
          <w:lang w:val="en-US"/>
        </w:rPr>
        <w:t xml:space="preserve"> and ECR current generation (P</w:t>
      </w:r>
      <w:r w:rsidRPr="00566946">
        <w:rPr>
          <w:vertAlign w:val="subscript"/>
          <w:lang w:val="en-US"/>
        </w:rPr>
        <w:t>ECRH</w:t>
      </w:r>
      <w:r w:rsidRPr="00BD11E4">
        <w:rPr>
          <w:lang w:val="en-US"/>
        </w:rPr>
        <w:t xml:space="preserve"> &lt;0.7 MW), the rate of particles pinch</w:t>
      </w:r>
      <w:r>
        <w:rPr>
          <w:lang w:val="en-US"/>
        </w:rPr>
        <w:t xml:space="preserve"> velocity</w:t>
      </w:r>
      <w:r w:rsidRPr="00BD11E4">
        <w:rPr>
          <w:lang w:val="en-US"/>
        </w:rPr>
        <w:t xml:space="preserve"> V</w:t>
      </w:r>
      <w:r w:rsidRPr="00F9580C">
        <w:rPr>
          <w:vertAlign w:val="subscript"/>
          <w:lang w:val="en-US"/>
        </w:rPr>
        <w:t>p</w:t>
      </w:r>
      <w:r w:rsidRPr="00BD11E4">
        <w:rPr>
          <w:lang w:val="en-US"/>
        </w:rPr>
        <w:t xml:space="preserve"> in the central part of the </w:t>
      </w:r>
      <w:r>
        <w:rPr>
          <w:lang w:val="en-US"/>
        </w:rPr>
        <w:t>plasmas</w:t>
      </w:r>
      <w:r w:rsidRPr="00BD11E4">
        <w:rPr>
          <w:lang w:val="en-US"/>
        </w:rPr>
        <w:t xml:space="preserve"> is close to </w:t>
      </w:r>
      <w:r w:rsidRPr="00494EE5">
        <w:rPr>
          <w:lang w:val="en-US"/>
        </w:rPr>
        <w:t>neoclassical</w:t>
      </w:r>
      <w:r>
        <w:rPr>
          <w:lang w:val="en-US"/>
        </w:rPr>
        <w:t>.</w:t>
      </w:r>
      <w:r w:rsidRPr="00BD11E4">
        <w:rPr>
          <w:lang w:val="en-US"/>
        </w:rPr>
        <w:t xml:space="preserve"> </w:t>
      </w:r>
      <w:r>
        <w:rPr>
          <w:lang w:val="en-US"/>
        </w:rPr>
        <w:t>W</w:t>
      </w:r>
      <w:r w:rsidRPr="00BD11E4">
        <w:rPr>
          <w:lang w:val="en-US"/>
        </w:rPr>
        <w:t>ith high EC heating power V</w:t>
      </w:r>
      <w:r w:rsidRPr="00F9580C">
        <w:rPr>
          <w:vertAlign w:val="subscript"/>
          <w:lang w:val="en-US"/>
        </w:rPr>
        <w:t>p</w:t>
      </w:r>
      <w:r w:rsidRPr="00BD11E4">
        <w:rPr>
          <w:lang w:val="en-US"/>
        </w:rPr>
        <w:t xml:space="preserve"> changes sign (directed outward) and several times exceeds the value of V</w:t>
      </w:r>
      <w:r w:rsidRPr="00F9580C">
        <w:rPr>
          <w:vertAlign w:val="subscript"/>
          <w:lang w:val="en-US"/>
        </w:rPr>
        <w:t xml:space="preserve">p neo </w:t>
      </w:r>
      <w:r w:rsidRPr="00BD11E4">
        <w:rPr>
          <w:lang w:val="en-US"/>
        </w:rPr>
        <w:t>in absolute magnitude. This directly confirms the existence of non-monotonic density profiles at high EC power, which has been discussed by the T-10 team since the mid-80s (the plane or non-monotonicity of the profile lies within the errors of solving the inverse problem for interferometer signals). The analysis of density trans</w:t>
      </w:r>
      <w:r>
        <w:rPr>
          <w:lang w:val="en-US"/>
        </w:rPr>
        <w:t>port between</w:t>
      </w:r>
      <w:r w:rsidRPr="00BD11E4">
        <w:rPr>
          <w:lang w:val="en-US"/>
        </w:rPr>
        <w:t xml:space="preserve"> sawtooth oscillations, given in this report, shows an almost threshold dependence on the EC-power of the appearance of sawtooth oscillations with the reverse phase (removal of particles from the center between sawtooth oscillations). The value of P* is close to the above value (more pulses are being analyzed at the moment). With a further increase in power, the absolute value of Vp (directed outward) increases. The author is grateful to N. A. Kirneva for useful discussions.</w:t>
      </w:r>
    </w:p>
    <w:p w:rsidR="0034544F" w:rsidRPr="00F9580C" w:rsidRDefault="0034544F" w:rsidP="0034544F">
      <w:pPr>
        <w:pStyle w:val="Zv-TitleReferences-en"/>
        <w:rPr>
          <w:lang w:val="en-US"/>
        </w:rPr>
      </w:pPr>
      <w:r>
        <w:rPr>
          <w:lang w:val="en-US"/>
        </w:rPr>
        <w:t>References</w:t>
      </w:r>
    </w:p>
    <w:p w:rsidR="0034544F" w:rsidRPr="00F9580C" w:rsidRDefault="0034544F" w:rsidP="0034544F">
      <w:pPr>
        <w:pStyle w:val="Zv-References-en"/>
      </w:pPr>
      <w:r w:rsidRPr="00F55367">
        <w:rPr>
          <w:noProof/>
          <w:lang w:val="en-GB"/>
        </w:rPr>
        <w:t>A</w:t>
      </w:r>
      <w:r w:rsidRPr="00F9580C">
        <w:rPr>
          <w:noProof/>
        </w:rPr>
        <w:t xml:space="preserve">. </w:t>
      </w:r>
      <w:r w:rsidRPr="00F55367">
        <w:rPr>
          <w:noProof/>
          <w:lang w:val="en-GB"/>
        </w:rPr>
        <w:t>Borschegovskiy</w:t>
      </w:r>
      <w:r w:rsidRPr="00F9580C">
        <w:rPr>
          <w:noProof/>
        </w:rPr>
        <w:t xml:space="preserve">, </w:t>
      </w:r>
      <w:r w:rsidRPr="00F55367">
        <w:rPr>
          <w:noProof/>
          <w:lang w:val="en-GB"/>
        </w:rPr>
        <w:t>S</w:t>
      </w:r>
      <w:r w:rsidRPr="00F9580C">
        <w:rPr>
          <w:noProof/>
        </w:rPr>
        <w:t xml:space="preserve">. </w:t>
      </w:r>
      <w:r w:rsidRPr="00F55367">
        <w:rPr>
          <w:noProof/>
          <w:lang w:val="en-GB"/>
        </w:rPr>
        <w:t>Neudatchin</w:t>
      </w:r>
      <w:r w:rsidRPr="00F9580C">
        <w:rPr>
          <w:noProof/>
        </w:rPr>
        <w:t xml:space="preserve">, </w:t>
      </w:r>
      <w:r>
        <w:rPr>
          <w:noProof/>
        </w:rPr>
        <w:t>I</w:t>
      </w:r>
      <w:r w:rsidRPr="00F9580C">
        <w:rPr>
          <w:noProof/>
        </w:rPr>
        <w:t xml:space="preserve">. </w:t>
      </w:r>
      <w:r>
        <w:rPr>
          <w:noProof/>
        </w:rPr>
        <w:t>Pimenov</w:t>
      </w:r>
      <w:r w:rsidRPr="00F9580C">
        <w:rPr>
          <w:noProof/>
        </w:rPr>
        <w:t xml:space="preserve"> </w:t>
      </w:r>
      <w:r>
        <w:rPr>
          <w:noProof/>
        </w:rPr>
        <w:t>et</w:t>
      </w:r>
      <w:r w:rsidRPr="00F9580C">
        <w:rPr>
          <w:noProof/>
        </w:rPr>
        <w:t xml:space="preserve"> </w:t>
      </w:r>
      <w:r>
        <w:rPr>
          <w:noProof/>
        </w:rPr>
        <w:t>al</w:t>
      </w:r>
      <w:r w:rsidRPr="00F9580C">
        <w:rPr>
          <w:noProof/>
        </w:rPr>
        <w:t xml:space="preserve">, 2019 </w:t>
      </w:r>
      <w:r w:rsidRPr="008025F7">
        <w:rPr>
          <w:noProof/>
        </w:rPr>
        <w:t>EPJ</w:t>
      </w:r>
      <w:r w:rsidRPr="00F9580C">
        <w:rPr>
          <w:noProof/>
        </w:rPr>
        <w:t xml:space="preserve"> </w:t>
      </w:r>
      <w:r w:rsidRPr="008025F7">
        <w:rPr>
          <w:noProof/>
        </w:rPr>
        <w:t>Web</w:t>
      </w:r>
      <w:r w:rsidRPr="00F9580C">
        <w:rPr>
          <w:noProof/>
        </w:rPr>
        <w:t xml:space="preserve"> </w:t>
      </w:r>
      <w:r w:rsidRPr="008025F7">
        <w:rPr>
          <w:noProof/>
        </w:rPr>
        <w:t>of</w:t>
      </w:r>
      <w:r w:rsidRPr="00F9580C">
        <w:rPr>
          <w:noProof/>
        </w:rPr>
        <w:t xml:space="preserve"> </w:t>
      </w:r>
      <w:r w:rsidRPr="008025F7">
        <w:rPr>
          <w:noProof/>
        </w:rPr>
        <w:t>Conf</w:t>
      </w:r>
      <w:r w:rsidRPr="00F9580C">
        <w:rPr>
          <w:noProof/>
        </w:rPr>
        <w:t xml:space="preserve">. </w:t>
      </w:r>
      <w:r w:rsidRPr="00F9580C">
        <w:rPr>
          <w:b/>
          <w:bCs/>
          <w:noProof/>
        </w:rPr>
        <w:t>203</w:t>
      </w:r>
      <w:r w:rsidRPr="00F9580C">
        <w:rPr>
          <w:noProof/>
        </w:rPr>
        <w:t>, 02004</w:t>
      </w:r>
      <w:r w:rsidRPr="00F9580C">
        <w:t xml:space="preserve"> </w:t>
      </w:r>
    </w:p>
    <w:p w:rsidR="0034544F" w:rsidRPr="008846CF" w:rsidRDefault="0034544F" w:rsidP="0034544F">
      <w:pPr>
        <w:pStyle w:val="Zv-References-en"/>
      </w:pPr>
      <w:r w:rsidRPr="00D91BD0">
        <w:t>Bagdasarov A.A., Neudatchin S.V. 1991 18th Eur. Conf. (Berlin) vol 15C II p. 101</w:t>
      </w:r>
    </w:p>
    <w:p w:rsidR="0034544F" w:rsidRDefault="0034544F" w:rsidP="0034544F">
      <w:pPr>
        <w:pStyle w:val="Zv-References-en"/>
      </w:pPr>
      <w:r w:rsidRPr="008846CF">
        <w:t>Ki</w:t>
      </w:r>
      <w:r>
        <w:t>slov</w:t>
      </w:r>
      <w:r w:rsidRPr="008846CF">
        <w:t xml:space="preserve"> </w:t>
      </w:r>
      <w:r>
        <w:t>D</w:t>
      </w:r>
      <w:r w:rsidRPr="008846CF">
        <w:t xml:space="preserve"> A et al </w:t>
      </w:r>
      <w:r>
        <w:t>1995</w:t>
      </w:r>
      <w:r w:rsidRPr="008846CF">
        <w:t xml:space="preserve"> 2</w:t>
      </w:r>
      <w:r>
        <w:t>2</w:t>
      </w:r>
      <w:r w:rsidRPr="008846CF">
        <w:t>th EPS Conf. on Cont. Fus. and Pl. Ph. (B</w:t>
      </w:r>
      <w:r>
        <w:t>ornemouth</w:t>
      </w:r>
      <w:r w:rsidRPr="008846CF">
        <w:t xml:space="preserve">, </w:t>
      </w:r>
      <w:r>
        <w:t>1995</w:t>
      </w:r>
      <w:r w:rsidRPr="008846CF">
        <w:t>) P2.03</w:t>
      </w:r>
      <w:r>
        <w:t xml:space="preserve">2 </w:t>
      </w:r>
    </w:p>
    <w:p w:rsidR="0034544F" w:rsidRPr="008846CF" w:rsidRDefault="0034544F" w:rsidP="0034544F">
      <w:pPr>
        <w:pStyle w:val="Zv-References-en"/>
      </w:pPr>
      <w:r w:rsidRPr="008846CF">
        <w:t>Kirneva N A et al 2000 27th EPS Conf. on Cont. Fus. and Pl. Ph. (Budapest, 2000) P2.031</w:t>
      </w:r>
    </w:p>
    <w:p w:rsidR="0034544F" w:rsidRPr="002C66A0" w:rsidRDefault="0034544F" w:rsidP="0034544F">
      <w:pPr>
        <w:pStyle w:val="Zv-References-en"/>
      </w:pPr>
      <w:r w:rsidRPr="008846CF">
        <w:t>Razumova K A et al 2000 Plasma Phys. Control. Fusion 42 94</w:t>
      </w:r>
    </w:p>
    <w:p w:rsidR="0034544F" w:rsidRDefault="0034544F" w:rsidP="0034544F">
      <w:pPr>
        <w:pStyle w:val="Zv-References-en"/>
      </w:pPr>
      <w:r w:rsidRPr="006A26F6">
        <w:t xml:space="preserve">Yu.N. Dnestrovskij, S.V. Neudachin, G.V. Pereverzev 1984 Sov. J. Plasma Physics p. 236 </w:t>
      </w:r>
      <w:r>
        <w:t xml:space="preserve">  </w:t>
      </w:r>
    </w:p>
    <w:p w:rsidR="0034544F" w:rsidRPr="0004781E" w:rsidRDefault="0034544F" w:rsidP="0034544F">
      <w:pPr>
        <w:pStyle w:val="Zv-References-en"/>
      </w:pPr>
      <w:r w:rsidRPr="006D6850">
        <w:t>S.V. Neudatchin, D.A. Shelukhin, A.A. Borshegovskii,</w:t>
      </w:r>
      <w:r w:rsidRPr="00CC0E8D">
        <w:t xml:space="preserve"> S.G. Maltzev, T.B. Myalton, N.A.</w:t>
      </w:r>
      <w:r>
        <w:t xml:space="preserve"> </w:t>
      </w:r>
      <w:r w:rsidRPr="00CC0E8D">
        <w:t xml:space="preserve">Mustafin, D.S. Sergeev  "Study of ITB Formation, Electron Heat and Density Flux Structure in New ECRH/ECCD Experiments at T-10 Tokamak" </w:t>
      </w:r>
      <w:r>
        <w:t xml:space="preserve"> </w:t>
      </w:r>
      <w:r w:rsidRPr="006D6850">
        <w:t>2014  Proc. 25th  Fusion Energy Conference (St. Petersburg,</w:t>
      </w:r>
      <w:r w:rsidRPr="0004781E">
        <w:t xml:space="preserve"> </w:t>
      </w:r>
      <w:r w:rsidRPr="006D6850">
        <w:t>2014)  EX/P1-43</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AFC" w:rsidRDefault="00945AFC">
      <w:r>
        <w:separator/>
      </w:r>
    </w:p>
  </w:endnote>
  <w:endnote w:type="continuationSeparator" w:id="0">
    <w:p w:rsidR="00945AFC" w:rsidRDefault="00945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404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404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921D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AFC" w:rsidRDefault="00945AFC">
      <w:r>
        <w:separator/>
      </w:r>
    </w:p>
  </w:footnote>
  <w:footnote w:type="continuationSeparator" w:id="0">
    <w:p w:rsidR="00945AFC" w:rsidRDefault="00945AFC">
      <w:r>
        <w:continuationSeparator/>
      </w:r>
    </w:p>
  </w:footnote>
  <w:footnote w:id="1">
    <w:p w:rsidR="00494EE5" w:rsidRPr="00494EE5" w:rsidRDefault="00494EE5">
      <w:pPr>
        <w:pStyle w:val="a8"/>
        <w:rPr>
          <w:lang w:val="en-US"/>
        </w:rPr>
      </w:pPr>
      <w:r w:rsidRPr="00494EE5">
        <w:rPr>
          <w:rStyle w:val="aa"/>
          <w:lang w:val="en-US"/>
        </w:rPr>
        <w:t>*)</w:t>
      </w:r>
      <w:r w:rsidRPr="00494EE5">
        <w:rPr>
          <w:lang w:val="en-US"/>
        </w:rPr>
        <w:t xml:space="preserve">  </w:t>
      </w:r>
      <w:hyperlink r:id="rId1" w:history="1">
        <w:r w:rsidRPr="00494EE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FC404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55518"/>
    <w:rsid w:val="00043701"/>
    <w:rsid w:val="00081366"/>
    <w:rsid w:val="000C657D"/>
    <w:rsid w:val="000C7078"/>
    <w:rsid w:val="000D76E9"/>
    <w:rsid w:val="000E495B"/>
    <w:rsid w:val="001C0CCB"/>
    <w:rsid w:val="00205708"/>
    <w:rsid w:val="00220629"/>
    <w:rsid w:val="0023083F"/>
    <w:rsid w:val="00247225"/>
    <w:rsid w:val="0034544F"/>
    <w:rsid w:val="003800F3"/>
    <w:rsid w:val="003A606B"/>
    <w:rsid w:val="003B5B93"/>
    <w:rsid w:val="003E0981"/>
    <w:rsid w:val="00401388"/>
    <w:rsid w:val="0043297E"/>
    <w:rsid w:val="00446025"/>
    <w:rsid w:val="00494EE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45AFC"/>
    <w:rsid w:val="009D3AC4"/>
    <w:rsid w:val="009E3CCD"/>
    <w:rsid w:val="00AE6185"/>
    <w:rsid w:val="00B622ED"/>
    <w:rsid w:val="00B921D8"/>
    <w:rsid w:val="00B9584E"/>
    <w:rsid w:val="00C103CD"/>
    <w:rsid w:val="00C232A0"/>
    <w:rsid w:val="00C55518"/>
    <w:rsid w:val="00C5751F"/>
    <w:rsid w:val="00D47F19"/>
    <w:rsid w:val="00D900FB"/>
    <w:rsid w:val="00D92E54"/>
    <w:rsid w:val="00E118BE"/>
    <w:rsid w:val="00E7021A"/>
    <w:rsid w:val="00E87733"/>
    <w:rsid w:val="00EE371E"/>
    <w:rsid w:val="00EF07A9"/>
    <w:rsid w:val="00F722F5"/>
    <w:rsid w:val="00F74399"/>
    <w:rsid w:val="00F95123"/>
    <w:rsid w:val="00FA4063"/>
    <w:rsid w:val="00FC4041"/>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44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4544F"/>
    <w:rPr>
      <w:color w:val="0563C1"/>
      <w:u w:val="single"/>
    </w:rPr>
  </w:style>
  <w:style w:type="paragraph" w:styleId="a8">
    <w:name w:val="footnote text"/>
    <w:basedOn w:val="a"/>
    <w:link w:val="a9"/>
    <w:rsid w:val="00494EE5"/>
    <w:rPr>
      <w:sz w:val="20"/>
      <w:szCs w:val="20"/>
    </w:rPr>
  </w:style>
  <w:style w:type="character" w:customStyle="1" w:styleId="a9">
    <w:name w:val="Текст сноски Знак"/>
    <w:basedOn w:val="a0"/>
    <w:link w:val="a8"/>
    <w:rsid w:val="00494EE5"/>
  </w:style>
  <w:style w:type="character" w:styleId="aa">
    <w:name w:val="footnote reference"/>
    <w:basedOn w:val="a0"/>
    <w:rsid w:val="00494EE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eudat@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C-Neudac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D5880-1462-4726-9D0C-75B6360D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595</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FEATURES OF TRANSPORT AT POWERFUL ECRH ON Т-10 TOKAMAK</dc:title>
  <dc:creator/>
  <cp:lastModifiedBy>Сатунин</cp:lastModifiedBy>
  <cp:revision>4</cp:revision>
  <cp:lastPrinted>1601-01-01T00:00:00Z</cp:lastPrinted>
  <dcterms:created xsi:type="dcterms:W3CDTF">2022-02-17T17:27:00Z</dcterms:created>
  <dcterms:modified xsi:type="dcterms:W3CDTF">2022-03-24T13:01:00Z</dcterms:modified>
</cp:coreProperties>
</file>