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12" w:rsidRPr="000B5335" w:rsidRDefault="00DE5C12" w:rsidP="00DE5C12">
      <w:pPr>
        <w:pStyle w:val="Zv-Titlereport"/>
      </w:pPr>
      <w:r w:rsidRPr="00C90924">
        <w:t xml:space="preserve">СИСТЕМА ОБРАБОТКИ ЭКСПЕРИМЕНТАЛЬНЫХ ДАННЫХ ДЛЯ </w:t>
      </w:r>
      <w:r>
        <w:t>определения</w:t>
      </w:r>
      <w:r w:rsidRPr="00C90924">
        <w:t xml:space="preserve"> СКОРОСТИ ПОТОКА ПЛАЗМЫ НА ОСНОВЕ ЭФФЕКТА ДОПЛЕРА</w:t>
      </w:r>
      <w:r w:rsidR="000B5335" w:rsidRPr="000B5335">
        <w:t xml:space="preserve"> </w:t>
      </w:r>
      <w:r w:rsidR="000B5335">
        <w:rPr>
          <w:rStyle w:val="ab"/>
        </w:rPr>
        <w:footnoteReference w:customMarkFollows="1" w:id="1"/>
        <w:t>*)</w:t>
      </w:r>
    </w:p>
    <w:p w:rsidR="00DE5C12" w:rsidRDefault="00DE5C12" w:rsidP="00DE5C12">
      <w:pPr>
        <w:pStyle w:val="Zv-Author"/>
      </w:pPr>
      <w:r w:rsidRPr="00C90924">
        <w:t>Малютин А.Ю., Ярошевская А.Д., Подковыров В.Л., Гуторов К.М.</w:t>
      </w:r>
    </w:p>
    <w:p w:rsidR="00DE5C12" w:rsidRPr="00DE5C12" w:rsidRDefault="00DE5C12" w:rsidP="00DE5C12">
      <w:pPr>
        <w:pStyle w:val="Zv-Organization"/>
      </w:pPr>
      <w:r w:rsidRPr="00C90924">
        <w:t>АО «ГНЦ РФ ТРИНИТИ»</w:t>
      </w:r>
      <w:r w:rsidRPr="00FE597E">
        <w:t xml:space="preserve">, </w:t>
      </w:r>
      <w:hyperlink r:id="rId8" w:history="1">
        <w:r w:rsidRPr="00E85B58">
          <w:rPr>
            <w:rStyle w:val="a8"/>
            <w:lang w:val="en-US"/>
          </w:rPr>
          <w:t>maliutin</w:t>
        </w:r>
        <w:r w:rsidRPr="00E85B58">
          <w:rPr>
            <w:rStyle w:val="a8"/>
          </w:rPr>
          <w:t>@</w:t>
        </w:r>
        <w:r w:rsidRPr="00E85B58">
          <w:rPr>
            <w:rStyle w:val="a8"/>
            <w:lang w:val="en-US"/>
          </w:rPr>
          <w:t>triniti</w:t>
        </w:r>
        <w:r w:rsidRPr="00E85B58">
          <w:rPr>
            <w:rStyle w:val="a8"/>
          </w:rPr>
          <w:t>.</w:t>
        </w:r>
        <w:r w:rsidRPr="00E85B58">
          <w:rPr>
            <w:rStyle w:val="a8"/>
            <w:lang w:val="en-US"/>
          </w:rPr>
          <w:t>ru</w:t>
        </w:r>
      </w:hyperlink>
    </w:p>
    <w:p w:rsidR="00DE5C12" w:rsidRDefault="00DE5C12" w:rsidP="00DE5C12">
      <w:pPr>
        <w:pStyle w:val="Zv-bodyreport"/>
      </w:pPr>
      <w:r>
        <w:t>На ускорителе КСПУ-Т выполняются эксперименты по созданию электрореактивного двигателя с повышенными параметрами тяги и удельного импульса. Для таких исследований важны измерения скорости потока плазмы, которые проводятся при помощи диагностики на основе спектральных и оптических приборов.</w:t>
      </w:r>
    </w:p>
    <w:p w:rsidR="00DE5C12" w:rsidRDefault="00DE5C12" w:rsidP="00DE5C12">
      <w:pPr>
        <w:pStyle w:val="Zv-bodyreport"/>
      </w:pPr>
      <w:r>
        <w:t>Для измерения скорости потока плазмы на основе эффекта Доплера применяется одновременное наблюдение за спектром свечения участка потока во встречном и попутном направлениях. Установлено, что наиболее удобным для регистрации и последующей обработки является спектр гелия, а именно линия на длине волны 587</w:t>
      </w:r>
      <w:r w:rsidRPr="00172338">
        <w:t>,</w:t>
      </w:r>
      <w:r>
        <w:t>56 нм. В случае работы ускорителя на водороде или дейтерии гелий добавляется в плазмообразующий газ в виде индикаторной примеси (около 10%).</w:t>
      </w:r>
    </w:p>
    <w:p w:rsidR="00DE5C12" w:rsidRDefault="00DE5C12" w:rsidP="00DE5C12">
      <w:pPr>
        <w:pStyle w:val="Zv-bodyreport"/>
      </w:pPr>
      <w:r>
        <w:t>Для сбора свечения плазмы в вакуумную камеру ускорителя установлены световоды, подключённые к входной щели спектрографа-монохроматора, излучение в котором раскладывается в спектр и проецируется через выходной порт на матрицу высокоскоростной камеры. C частотой 100000 кадров в секунду регистрируется последовательность изображений, содержащих спектральные линии, смещенные относительно друг друга на расстояние, пропорциональное скорости потока плазмы. Для примера на рисунке 1 представлены кадры в момент начала ускорения плазмы (А); установившемся режиме (Б), в момент спада скорости и угасания потока (В и Г). Диагностические линии, собранные двумя световодами, расположены сверху и снизу кадра, верхняя линия смещается влево, нижняя – вправо. Получаемые изображения могут содержать линии слабой интенсивности, шумы и побочные линии, обусловленные наличием остаточного газа в объеме ускорителя,</w:t>
      </w:r>
      <w:r w:rsidRPr="00B5343E">
        <w:t xml:space="preserve"> </w:t>
      </w:r>
      <w:r>
        <w:t xml:space="preserve">что затрудняет последующую обработку и вычисление скорости. При этом за один импульс накапливается порядка 50 кадров, требующих анализа. </w:t>
      </w:r>
    </w:p>
    <w:p w:rsidR="00DE5C12" w:rsidRDefault="002425A4" w:rsidP="00DE5C12">
      <w:pPr>
        <w:pStyle w:val="Zv-bodyreport"/>
        <w:ind w:firstLine="0"/>
        <w:jc w:val="center"/>
      </w:pPr>
      <w:r>
        <w:rPr>
          <w:noProof/>
        </w:rPr>
        <w:drawing>
          <wp:inline distT="0" distB="0" distL="0" distR="0">
            <wp:extent cx="6120130" cy="1376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C12" w:rsidRDefault="00DE5C12" w:rsidP="00DE5C12">
      <w:pPr>
        <w:pStyle w:val="Zv-bodyreport"/>
        <w:spacing w:after="120"/>
        <w:jc w:val="center"/>
      </w:pPr>
      <w:r>
        <w:t>Рисунок 1 – Кадры с зарегистрированными спектральными линиями</w:t>
      </w:r>
    </w:p>
    <w:p w:rsidR="00DE5C12" w:rsidRPr="00957D5C" w:rsidRDefault="00DE5C12" w:rsidP="00DE5C12">
      <w:pPr>
        <w:pStyle w:val="Zv-bodyreport"/>
      </w:pPr>
      <w:r w:rsidRPr="00250058">
        <w:t>Для автоматизированной обработки последовательностей кадров</w:t>
      </w:r>
      <w:r>
        <w:t xml:space="preserve"> в среде </w:t>
      </w:r>
      <w:r>
        <w:rPr>
          <w:lang w:val="en-US"/>
        </w:rPr>
        <w:t>MATLAB</w:t>
      </w:r>
      <w:r w:rsidRPr="00250058">
        <w:t xml:space="preserve"> </w:t>
      </w:r>
      <w:r>
        <w:t>реализован</w:t>
      </w:r>
      <w:r w:rsidRPr="00250058">
        <w:t xml:space="preserve"> </w:t>
      </w:r>
      <w:r>
        <w:t xml:space="preserve">алгоритм, </w:t>
      </w:r>
      <w:r w:rsidRPr="00250058">
        <w:t>позволяющ</w:t>
      </w:r>
      <w:r>
        <w:t>ий</w:t>
      </w:r>
      <w:r w:rsidRPr="00250058">
        <w:t xml:space="preserve"> вычислять скорость плазмы по смещению спектральных линий и получать </w:t>
      </w:r>
      <w:r>
        <w:t>зависимость скорости от времени разряда. В алгоритм встроены функции калибровки системы по эталонному излучению, фильтрации спектров и исключения побочных линий. Пользовательский интерфейс</w:t>
      </w:r>
      <w:r w:rsidRPr="00E90809">
        <w:t xml:space="preserve"> скомпилированного MATLAB приложения</w:t>
      </w:r>
      <w:r>
        <w:t xml:space="preserve"> позволяет в </w:t>
      </w:r>
      <w:r w:rsidRPr="00E90809">
        <w:t xml:space="preserve">интерактивном режиме обрабатывать </w:t>
      </w:r>
      <w:r>
        <w:t>п</w:t>
      </w:r>
      <w:r w:rsidRPr="00E90809">
        <w:t>оследовательност</w:t>
      </w:r>
      <w:r>
        <w:t>и</w:t>
      </w:r>
      <w:r w:rsidRPr="00E90809">
        <w:t xml:space="preserve"> кадров и одиночные изображения для детального анализа</w:t>
      </w:r>
      <w:r>
        <w:t xml:space="preserve">, а также сохранять результаты расчетов в виде графиков и табличных значений. </w:t>
      </w:r>
    </w:p>
    <w:p w:rsidR="00DE5C12" w:rsidRPr="006606E5" w:rsidRDefault="00DE5C12" w:rsidP="00DE5C12">
      <w:pPr>
        <w:pStyle w:val="Zv-bodyreport"/>
        <w:spacing w:before="120"/>
      </w:pPr>
      <w:r>
        <w:t>Работа выполнена в рамках государственного контракта</w:t>
      </w:r>
      <w:r w:rsidRPr="006606E5">
        <w:t xml:space="preserve"> № </w:t>
      </w:r>
      <w:r w:rsidRPr="00C90924">
        <w:rPr>
          <w:lang w:val="en-US"/>
        </w:rPr>
        <w:t>H</w:t>
      </w:r>
      <w:r w:rsidRPr="006606E5">
        <w:t>.4</w:t>
      </w:r>
      <w:r w:rsidRPr="00C90924">
        <w:t>ц</w:t>
      </w:r>
      <w:r w:rsidRPr="006606E5">
        <w:t xml:space="preserve">.241.09.21.1115 </w:t>
      </w:r>
      <w:r>
        <w:t>от</w:t>
      </w:r>
      <w:r w:rsidRPr="006606E5">
        <w:t xml:space="preserve"> 29.04.2021.</w:t>
      </w:r>
    </w:p>
    <w:sectPr w:rsidR="00DE5C12" w:rsidRPr="006606E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C7" w:rsidRDefault="00FE17C7">
      <w:r>
        <w:separator/>
      </w:r>
    </w:p>
  </w:endnote>
  <w:endnote w:type="continuationSeparator" w:id="0">
    <w:p w:rsidR="00FE17C7" w:rsidRDefault="00FE1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136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939673"/>
      <w:docPartObj>
        <w:docPartGallery w:val="Page Numbers (Bottom of Page)"/>
        <w:docPartUnique/>
      </w:docPartObj>
    </w:sdtPr>
    <w:sdtContent>
      <w:p w:rsidR="00176E80" w:rsidRDefault="00AB1365">
        <w:pPr>
          <w:pStyle w:val="a4"/>
          <w:jc w:val="center"/>
        </w:pPr>
        <w:fldSimple w:instr=" PAGE   \* MERGEFORMAT ">
          <w:r w:rsidR="000B5335">
            <w:rPr>
              <w:noProof/>
            </w:rPr>
            <w:t>1</w:t>
          </w:r>
        </w:fldSimple>
        <w:r w:rsidR="00176E80">
          <w:rPr>
            <w:lang w:val="en-US"/>
          </w:rPr>
          <w:t>63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C7" w:rsidRDefault="00FE17C7">
      <w:r>
        <w:separator/>
      </w:r>
    </w:p>
  </w:footnote>
  <w:footnote w:type="continuationSeparator" w:id="0">
    <w:p w:rsidR="00FE17C7" w:rsidRDefault="00FE17C7">
      <w:r>
        <w:continuationSeparator/>
      </w:r>
    </w:p>
  </w:footnote>
  <w:footnote w:id="1">
    <w:p w:rsidR="000B5335" w:rsidRPr="000B5335" w:rsidRDefault="000B533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0B533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E5C12">
      <w:rPr>
        <w:sz w:val="20"/>
      </w:rPr>
      <w:t>14</w:t>
    </w:r>
    <w:r w:rsidR="00C62CFE">
      <w:rPr>
        <w:sz w:val="20"/>
      </w:rPr>
      <w:t xml:space="preserve"> – </w:t>
    </w:r>
    <w:r w:rsidR="00C62CFE" w:rsidRPr="00DE5C12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E5C12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B136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25A4"/>
    <w:rsid w:val="00037DCC"/>
    <w:rsid w:val="00043701"/>
    <w:rsid w:val="000B5335"/>
    <w:rsid w:val="000C7078"/>
    <w:rsid w:val="000D76E9"/>
    <w:rsid w:val="000E495B"/>
    <w:rsid w:val="00140645"/>
    <w:rsid w:val="00171964"/>
    <w:rsid w:val="00176E80"/>
    <w:rsid w:val="001C0CCB"/>
    <w:rsid w:val="00200AB2"/>
    <w:rsid w:val="00220629"/>
    <w:rsid w:val="002425A4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1365"/>
    <w:rsid w:val="00AB3459"/>
    <w:rsid w:val="00AD7670"/>
    <w:rsid w:val="00B622ED"/>
    <w:rsid w:val="00B9584E"/>
    <w:rsid w:val="00BD05EF"/>
    <w:rsid w:val="00BE28E2"/>
    <w:rsid w:val="00C103CD"/>
    <w:rsid w:val="00C232A0"/>
    <w:rsid w:val="00C62CFE"/>
    <w:rsid w:val="00CA791E"/>
    <w:rsid w:val="00CE0E75"/>
    <w:rsid w:val="00D47F19"/>
    <w:rsid w:val="00DA4715"/>
    <w:rsid w:val="00DE16AD"/>
    <w:rsid w:val="00DE5C12"/>
    <w:rsid w:val="00DF1C1D"/>
    <w:rsid w:val="00DF6D4D"/>
    <w:rsid w:val="00E1331D"/>
    <w:rsid w:val="00E7021A"/>
    <w:rsid w:val="00E87733"/>
    <w:rsid w:val="00F74399"/>
    <w:rsid w:val="00F95123"/>
    <w:rsid w:val="00FA3FAE"/>
    <w:rsid w:val="00FE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E5C12"/>
    <w:rPr>
      <w:sz w:val="24"/>
      <w:szCs w:val="24"/>
    </w:rPr>
  </w:style>
  <w:style w:type="character" w:styleId="a8">
    <w:name w:val="Hyperlink"/>
    <w:basedOn w:val="a0"/>
    <w:rsid w:val="00DE5C12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176E80"/>
    <w:rPr>
      <w:sz w:val="24"/>
      <w:szCs w:val="24"/>
    </w:rPr>
  </w:style>
  <w:style w:type="paragraph" w:styleId="a9">
    <w:name w:val="footnote text"/>
    <w:basedOn w:val="a"/>
    <w:link w:val="aa"/>
    <w:rsid w:val="000B533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B5335"/>
  </w:style>
  <w:style w:type="character" w:styleId="ab">
    <w:name w:val="footnote reference"/>
    <w:basedOn w:val="a0"/>
    <w:rsid w:val="000B53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utin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H-Malyut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63358-5399-42D8-8B67-A1BE3CB2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339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ОБРАБОТКИ ЭКСПЕРИМЕНТАЛЬНЫХ ДАННЫХ ДЛЯ ОПРЕДЕЛЕНИЯ СКОРОСТИ ПОТОКА ПЛАЗМЫ НА ОСНОВЕ ЭФФЕКТА ДОПЛЕРА</dc:title>
  <dc:creator/>
  <cp:lastModifiedBy>Сатунин</cp:lastModifiedBy>
  <cp:revision>4</cp:revision>
  <cp:lastPrinted>1601-01-01T00:00:00Z</cp:lastPrinted>
  <dcterms:created xsi:type="dcterms:W3CDTF">2022-03-08T10:58:00Z</dcterms:created>
  <dcterms:modified xsi:type="dcterms:W3CDTF">2022-03-31T15:36:00Z</dcterms:modified>
</cp:coreProperties>
</file>