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90" w:rsidRDefault="000C4490" w:rsidP="000C4490">
      <w:pPr>
        <w:pStyle w:val="Zv-Titlereport"/>
      </w:pPr>
      <w:r w:rsidRPr="00305D6D">
        <w:rPr>
          <w:rFonts w:eastAsiaTheme="minorHAnsi"/>
        </w:rPr>
        <w:t>2D3V гибридная модель плазмы холловского двигателя с численно восстановленным профилем аномальной проводимости</w:t>
      </w:r>
      <w:r>
        <w:t xml:space="preserve"> </w:t>
      </w:r>
      <w:r w:rsidR="00E54E6D">
        <w:rPr>
          <w:rStyle w:val="ac"/>
        </w:rPr>
        <w:footnoteReference w:customMarkFollows="1" w:id="1"/>
        <w:t>*)</w:t>
      </w:r>
    </w:p>
    <w:p w:rsidR="000C4490" w:rsidRPr="00F62278" w:rsidRDefault="000C4490" w:rsidP="000C4490">
      <w:pPr>
        <w:pStyle w:val="Zv-Author"/>
      </w:pPr>
      <w:r w:rsidRPr="00F62278">
        <w:t>Шашков А.С.</w:t>
      </w:r>
    </w:p>
    <w:p w:rsidR="000C4490" w:rsidRPr="000C4490" w:rsidRDefault="000C4490" w:rsidP="000C4490">
      <w:pPr>
        <w:pStyle w:val="Zv-Organization"/>
      </w:pPr>
      <w:r>
        <w:t>АО ГНЦ «Центр Келдыша»</w:t>
      </w:r>
      <w:r w:rsidRPr="00EF06EA">
        <w:t xml:space="preserve">, </w:t>
      </w:r>
      <w:r>
        <w:t>Москва</w:t>
      </w:r>
      <w:r w:rsidRPr="00EF06EA">
        <w:t xml:space="preserve">, </w:t>
      </w:r>
      <w:r>
        <w:t>Российская Федерация</w:t>
      </w:r>
      <w:r w:rsidRPr="00EF06EA">
        <w:t xml:space="preserve"> 125438,</w:t>
      </w:r>
      <w:r w:rsidRPr="000C4490">
        <w:t xml:space="preserve"> </w:t>
      </w:r>
      <w:hyperlink r:id="rId8" w:history="1">
        <w:r w:rsidRPr="00E85B58">
          <w:rPr>
            <w:rStyle w:val="a9"/>
          </w:rPr>
          <w:t>shashkov@phystech.edu</w:t>
        </w:r>
      </w:hyperlink>
    </w:p>
    <w:p w:rsidR="000C4490" w:rsidRPr="004C2734" w:rsidRDefault="000C4490" w:rsidP="000C4490">
      <w:pPr>
        <w:pStyle w:val="Zv-bodyreport"/>
      </w:pPr>
      <w:r w:rsidRPr="004C2734">
        <w:t>При построении численных моделей разряда холловского двигателя широкое распространение получили метод PIC и гидродинамический подход [1,</w:t>
      </w:r>
      <w:r w:rsidRPr="00257F52">
        <w:t xml:space="preserve"> </w:t>
      </w:r>
      <w:r w:rsidRPr="004C2734">
        <w:t>2]</w:t>
      </w:r>
      <w:r>
        <w:t>.</w:t>
      </w:r>
      <w:r w:rsidRPr="004C2734">
        <w:t xml:space="preserve"> Известно, что гидродинамический подход позволяет значительно сократить время расчета, однако, как правило, содержит ряд допущений, среди которых пренебрежение диагональными членами тензора давления и замыкание системы уравнений на моменты функции распреде</w:t>
      </w:r>
      <w:r>
        <w:t>ления. Наиболее распространенные замыкания</w:t>
      </w:r>
      <w:r w:rsidRPr="004C2734">
        <w:t xml:space="preserve"> </w:t>
      </w:r>
      <w:r>
        <w:t>–</w:t>
      </w:r>
      <w:r w:rsidRPr="004C2734">
        <w:t xml:space="preserve"> это</w:t>
      </w:r>
      <w:r>
        <w:t xml:space="preserve"> приравнивание второго момента константе и приравнивание нулю всех высших моментов (предположение постоянства температуры); и</w:t>
      </w:r>
      <w:r w:rsidRPr="004C2734">
        <w:t xml:space="preserve"> </w:t>
      </w:r>
      <w:r>
        <w:t>выражение третьего момента через градиент второго (закон Фурье)</w:t>
      </w:r>
      <w:r w:rsidRPr="004C2734">
        <w:t xml:space="preserve">. Метод PIC учитывает недиагональные члены тензора давления, как и все остальные моменты функции распределения автоматически, однако, является очень затратным с точки зрения вычислительных ресурсов, а также обладает численным шумом. </w:t>
      </w:r>
      <w:r>
        <w:t>Помимо гидродинамических и кинетических подходов существует еще гибридный подход с гидродинамическим описанием электронной компоненты плазмы и кинетическим описанием тяжелых компонент плазмы [</w:t>
      </w:r>
      <w:r w:rsidRPr="009271BD">
        <w:t>3</w:t>
      </w:r>
      <w:r w:rsidRPr="00257F52">
        <w:t xml:space="preserve"> </w:t>
      </w:r>
      <w:r w:rsidRPr="009271BD">
        <w:t>-</w:t>
      </w:r>
      <w:r w:rsidRPr="00257F52">
        <w:t xml:space="preserve"> </w:t>
      </w:r>
      <w:r w:rsidRPr="009271BD">
        <w:t>5</w:t>
      </w:r>
      <w:r>
        <w:t>].</w:t>
      </w:r>
    </w:p>
    <w:p w:rsidR="000C4490" w:rsidRDefault="000C4490" w:rsidP="000C4490">
      <w:pPr>
        <w:pStyle w:val="Zv-bodyreport"/>
      </w:pPr>
      <w:r>
        <w:t>В данной работе разработана</w:t>
      </w:r>
      <w:r w:rsidRPr="00D70D45">
        <w:t xml:space="preserve"> 2</w:t>
      </w:r>
      <w:r>
        <w:rPr>
          <w:lang w:val="en-US"/>
        </w:rPr>
        <w:t>D</w:t>
      </w:r>
      <w:r w:rsidRPr="00D70D45">
        <w:t>3</w:t>
      </w:r>
      <w:r>
        <w:rPr>
          <w:lang w:val="en-US"/>
        </w:rPr>
        <w:t>V</w:t>
      </w:r>
      <w:r>
        <w:t xml:space="preserve"> гибридная модель, отличающаяся от предыдущих моделей достоверностью расчетной сетки вблизи расчетных границ и отсутствием предположений о термолизованном потенциале для электронов. В качестве профиля проводимости электронов поперек силовых линий магнитного поля взят профиль аномальной проводимости, восстановленный по интегральным параметрам работы двигателя с использованием методов машинного обучения и одномерной численной гибридной модели. Смоделирована плазма в разряде двигателя КМ-88 и посчитаны первые три момента функции распределения</w:t>
      </w:r>
      <w:r w:rsidRPr="00815BF1">
        <w:t xml:space="preserve"> </w:t>
      </w:r>
      <w:r>
        <w:t>для тяжелых компонент плазмы, включая недиагональные члены тензора давления. Полученные моменты говорят о том, что течение нейтрального газа моделировать в гидродинамическом приближении некорректно, а моделирование ионов уравнениями гидродинамики для получения корректных предсказаний параметров двигателя оправдано. Однако, в случае, если необходимо корректно моделировать эффекты, связанные с неосевым течением ионов, гидродинамический подход может приводить к некоторым неточностям.</w:t>
      </w:r>
    </w:p>
    <w:p w:rsidR="000C4490" w:rsidRDefault="000C4490" w:rsidP="000C4490">
      <w:pPr>
        <w:pStyle w:val="Zv-TitleReferences-ru"/>
      </w:pPr>
      <w:r>
        <w:t>Литература</w:t>
      </w:r>
    </w:p>
    <w:p w:rsidR="000C4490" w:rsidRPr="000C4490" w:rsidRDefault="000C4490" w:rsidP="000C4490">
      <w:pPr>
        <w:pStyle w:val="Zv-References-ru"/>
      </w:pPr>
      <w:r w:rsidRPr="000C4490">
        <w:t>Mikellides I.G., Katz I. Numerical simulations of Hall-effect plasma accelerators on a magnetic-field-aligned mesh // Physical Review, 86, 2012. P. 046703</w:t>
      </w:r>
    </w:p>
    <w:p w:rsidR="000C4490" w:rsidRPr="000C4490" w:rsidRDefault="000C4490" w:rsidP="000C4490">
      <w:pPr>
        <w:pStyle w:val="Zv-References-ru"/>
      </w:pPr>
      <w:r w:rsidRPr="000C4490">
        <w:t>Irishkov S.V., Gorshkov O.A., and Shagayda A.A. Fully Kinetic Modeling of Low Power Hall Thrusters // International Electric Propulsion Conference. 2005</w:t>
      </w:r>
    </w:p>
    <w:p w:rsidR="000C4490" w:rsidRPr="000C4490" w:rsidRDefault="000C4490" w:rsidP="000C4490">
      <w:pPr>
        <w:pStyle w:val="Zv-References-ru"/>
      </w:pPr>
      <w:bookmarkStart w:id="0" w:name="_Ref85039590"/>
      <w:r w:rsidRPr="000C4490">
        <w:t>J.M. Fife, Hybrid-PIC modeling and electrostatic probe survey of Hall thrusters, Ph.D. thesis, Department of Aeronautics and Astronautics, Massachusetts Institute of Technology (1998)</w:t>
      </w:r>
      <w:bookmarkEnd w:id="0"/>
    </w:p>
    <w:p w:rsidR="000C4490" w:rsidRPr="000C4490" w:rsidRDefault="000C4490" w:rsidP="000C4490">
      <w:pPr>
        <w:pStyle w:val="Zv-References-ru"/>
      </w:pPr>
      <w:r w:rsidRPr="000C4490">
        <w:t xml:space="preserve">G.J.M. Hagelaar, J. Bareilles, L. Garrigues, J.P. Boeuf, Two-dimensional model of a stationary plasma thruster. J. Appl. Phys. 91, 5592 (2002). </w:t>
      </w:r>
    </w:p>
    <w:p w:rsidR="000C4490" w:rsidRPr="000C4490" w:rsidRDefault="000C4490" w:rsidP="000C4490">
      <w:pPr>
        <w:pStyle w:val="Zv-References-ru"/>
      </w:pPr>
      <w:bookmarkStart w:id="1" w:name="_Ref85115397"/>
      <w:r w:rsidRPr="000C4490">
        <w:t>J.W. Koo, I.A. Boyd, Computational model of a Hall thruster. Comput. Phys. Commun. 164, 442 (2004).</w:t>
      </w:r>
      <w:bookmarkEnd w:id="1"/>
      <w:r w:rsidRPr="000C4490"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061" w:rsidRDefault="00425061">
      <w:r>
        <w:separator/>
      </w:r>
    </w:p>
  </w:endnote>
  <w:endnote w:type="continuationSeparator" w:id="0">
    <w:p w:rsidR="00425061" w:rsidRDefault="00425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C75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939672"/>
      <w:docPartObj>
        <w:docPartGallery w:val="Page Numbers (Bottom of Page)"/>
        <w:docPartUnique/>
      </w:docPartObj>
    </w:sdtPr>
    <w:sdtContent>
      <w:p w:rsidR="00700B64" w:rsidRDefault="00350C75">
        <w:pPr>
          <w:pStyle w:val="a4"/>
          <w:jc w:val="center"/>
        </w:pPr>
        <w:fldSimple w:instr=" PAGE   \* MERGEFORMAT ">
          <w:r w:rsidR="00E54E6D">
            <w:rPr>
              <w:noProof/>
            </w:rPr>
            <w:t>1</w:t>
          </w:r>
        </w:fldSimple>
        <w:r w:rsidR="00700B64">
          <w:rPr>
            <w:lang w:val="en-US"/>
          </w:rPr>
          <w:t>59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061" w:rsidRDefault="00425061">
      <w:r>
        <w:separator/>
      </w:r>
    </w:p>
  </w:footnote>
  <w:footnote w:type="continuationSeparator" w:id="0">
    <w:p w:rsidR="00425061" w:rsidRDefault="00425061">
      <w:r>
        <w:continuationSeparator/>
      </w:r>
    </w:p>
  </w:footnote>
  <w:footnote w:id="1">
    <w:p w:rsidR="00E54E6D" w:rsidRPr="00E54E6D" w:rsidRDefault="00E54E6D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E54E6D">
          <w:rPr>
            <w:rStyle w:val="a9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0C4490">
      <w:rPr>
        <w:sz w:val="20"/>
      </w:rPr>
      <w:t>14</w:t>
    </w:r>
    <w:r w:rsidR="00C62CFE">
      <w:rPr>
        <w:sz w:val="20"/>
      </w:rPr>
      <w:t xml:space="preserve"> – </w:t>
    </w:r>
    <w:r w:rsidR="00C62CFE" w:rsidRPr="000C4490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0C4490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350C7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3EC"/>
    <w:multiLevelType w:val="hybridMultilevel"/>
    <w:tmpl w:val="80F821E2"/>
    <w:lvl w:ilvl="0" w:tplc="D41249EA">
      <w:start w:val="1"/>
      <w:numFmt w:val="decimal"/>
      <w:lvlText w:val="[%1].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8428C"/>
    <w:multiLevelType w:val="hybridMultilevel"/>
    <w:tmpl w:val="73366192"/>
    <w:lvl w:ilvl="0" w:tplc="9C9237B4">
      <w:start w:val="1"/>
      <w:numFmt w:val="decimal"/>
      <w:pStyle w:val="References"/>
      <w:lvlText w:val="%1 "/>
      <w:lvlJc w:val="left"/>
      <w:pPr>
        <w:ind w:left="36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889731A"/>
    <w:multiLevelType w:val="hybridMultilevel"/>
    <w:tmpl w:val="7B10770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2"/>
  </w:num>
  <w:num w:numId="10">
    <w:abstractNumId w:val="7"/>
  </w:num>
  <w:num w:numId="11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0B64"/>
    <w:rsid w:val="00037DCC"/>
    <w:rsid w:val="00043701"/>
    <w:rsid w:val="000C4490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0C75"/>
    <w:rsid w:val="00352DB2"/>
    <w:rsid w:val="00370072"/>
    <w:rsid w:val="003800F3"/>
    <w:rsid w:val="003B5B93"/>
    <w:rsid w:val="003C1B47"/>
    <w:rsid w:val="00401388"/>
    <w:rsid w:val="00425061"/>
    <w:rsid w:val="00446025"/>
    <w:rsid w:val="00447ABC"/>
    <w:rsid w:val="004A77D1"/>
    <w:rsid w:val="004B72AA"/>
    <w:rsid w:val="004F4E29"/>
    <w:rsid w:val="00510AE0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00B64"/>
    <w:rsid w:val="00732A2E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54E6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References">
    <w:name w:val="References"/>
    <w:basedOn w:val="a8"/>
    <w:qFormat/>
    <w:rsid w:val="000C4490"/>
    <w:pPr>
      <w:numPr>
        <w:numId w:val="9"/>
      </w:numPr>
      <w:jc w:val="both"/>
    </w:pPr>
    <w:rPr>
      <w:noProof/>
      <w:lang w:val="en-US" w:eastAsia="en-US"/>
    </w:rPr>
  </w:style>
  <w:style w:type="character" w:customStyle="1" w:styleId="Zv-bodyreportChar">
    <w:name w:val="Zv-body_report Char"/>
    <w:link w:val="Zv-bodyreport"/>
    <w:locked/>
    <w:rsid w:val="000C4490"/>
    <w:rPr>
      <w:sz w:val="24"/>
      <w:szCs w:val="24"/>
    </w:rPr>
  </w:style>
  <w:style w:type="paragraph" w:styleId="a8">
    <w:name w:val="Bibliography"/>
    <w:basedOn w:val="a"/>
    <w:next w:val="a"/>
    <w:uiPriority w:val="37"/>
    <w:semiHidden/>
    <w:unhideWhenUsed/>
    <w:rsid w:val="000C4490"/>
  </w:style>
  <w:style w:type="character" w:styleId="a9">
    <w:name w:val="Hyperlink"/>
    <w:basedOn w:val="a0"/>
    <w:rsid w:val="000C4490"/>
    <w:rPr>
      <w:color w:val="0000FF" w:themeColor="hyperlink"/>
      <w:u w:val="single"/>
    </w:rPr>
  </w:style>
  <w:style w:type="character" w:customStyle="1" w:styleId="a5">
    <w:name w:val="Нижний колонтитул Знак"/>
    <w:basedOn w:val="a0"/>
    <w:link w:val="a4"/>
    <w:uiPriority w:val="99"/>
    <w:rsid w:val="00700B64"/>
    <w:rPr>
      <w:sz w:val="24"/>
      <w:szCs w:val="24"/>
    </w:rPr>
  </w:style>
  <w:style w:type="paragraph" w:styleId="aa">
    <w:name w:val="footnote text"/>
    <w:basedOn w:val="a"/>
    <w:link w:val="ab"/>
    <w:rsid w:val="00E54E6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E54E6D"/>
  </w:style>
  <w:style w:type="character" w:styleId="ac">
    <w:name w:val="footnote reference"/>
    <w:basedOn w:val="a0"/>
    <w:rsid w:val="00E54E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shkov@phystech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FG-Shash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38E9-6D72-46C6-9BE7-52E640DB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381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2D3V ГИБРИДНАЯ МОДЕЛЬ ПЛАЗМЫ ХОЛЛОВСКОГО ДВИГАТЕЛЯ С ЧИСЛЕННО ВОССТАНОВЛЕННЫМ ПРОФИЛЕМ АНОМАЛЬНОЙ ПРОВОДИМОСТИ</dc:title>
  <dc:creator/>
  <cp:lastModifiedBy>Сатунин</cp:lastModifiedBy>
  <cp:revision>3</cp:revision>
  <cp:lastPrinted>1601-01-01T00:00:00Z</cp:lastPrinted>
  <dcterms:created xsi:type="dcterms:W3CDTF">2022-03-08T10:37:00Z</dcterms:created>
  <dcterms:modified xsi:type="dcterms:W3CDTF">2022-03-31T15:29:00Z</dcterms:modified>
</cp:coreProperties>
</file>