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6E" w:rsidRDefault="00DF7E6E" w:rsidP="00DF7E6E">
      <w:pPr>
        <w:pStyle w:val="Zv-Titlereport"/>
      </w:pPr>
      <w:r w:rsidRPr="00C82AD9">
        <w:t>Метод восстановления профиля аномальной проводимости по интегральным параметрам холловского двигателя</w:t>
      </w:r>
      <w:r>
        <w:t xml:space="preserve"> </w:t>
      </w:r>
      <w:r w:rsidR="0025265A">
        <w:rPr>
          <w:rStyle w:val="ac"/>
        </w:rPr>
        <w:footnoteReference w:customMarkFollows="1" w:id="1"/>
        <w:t>*)</w:t>
      </w:r>
    </w:p>
    <w:p w:rsidR="00DF7E6E" w:rsidRPr="006D58D6" w:rsidRDefault="00DF7E6E" w:rsidP="00DF7E6E">
      <w:pPr>
        <w:pStyle w:val="Zv-Author"/>
      </w:pPr>
      <w:r w:rsidRPr="006D58D6">
        <w:t>Шашков</w:t>
      </w:r>
      <w:r w:rsidRPr="00CE3FF3">
        <w:t xml:space="preserve"> </w:t>
      </w:r>
      <w:r w:rsidRPr="006D58D6">
        <w:t>А.С.</w:t>
      </w:r>
    </w:p>
    <w:p w:rsidR="00DF7E6E" w:rsidRPr="00DF7E6E" w:rsidRDefault="00DF7E6E" w:rsidP="00DF7E6E">
      <w:pPr>
        <w:pStyle w:val="Zv-Organization"/>
      </w:pPr>
      <w:r>
        <w:t>АО ГНЦ «Центр Келдыша»</w:t>
      </w:r>
      <w:r w:rsidRPr="00EF06EA">
        <w:t xml:space="preserve">, </w:t>
      </w:r>
      <w:r>
        <w:t>Москва</w:t>
      </w:r>
      <w:r w:rsidRPr="00EF06EA">
        <w:t xml:space="preserve">, </w:t>
      </w:r>
      <w:r>
        <w:t>Российская Федерация</w:t>
      </w:r>
      <w:r w:rsidRPr="00EF06EA">
        <w:t xml:space="preserve"> 125438,</w:t>
      </w:r>
      <w:r w:rsidRPr="00DF7E6E">
        <w:t xml:space="preserve"> </w:t>
      </w:r>
      <w:hyperlink r:id="rId8" w:history="1">
        <w:r w:rsidRPr="00A52E94">
          <w:rPr>
            <w:rStyle w:val="a9"/>
          </w:rPr>
          <w:t>shashkov@phystech.edu</w:t>
        </w:r>
      </w:hyperlink>
    </w:p>
    <w:p w:rsidR="00DF7E6E" w:rsidRDefault="00DF7E6E" w:rsidP="00DF7E6E">
      <w:pPr>
        <w:pStyle w:val="Zv-bodyreport"/>
      </w:pPr>
      <w:r>
        <w:t xml:space="preserve">При моделировании разряда в холловском двигателе одной из ключевых проблем является модель аномальной проводимости. Использовавшаяся ранее модель проводимости Бома, как показали результаты </w:t>
      </w:r>
      <w:r>
        <w:rPr>
          <w:lang w:val="en-US"/>
        </w:rPr>
        <w:t>LIF</w:t>
      </w:r>
      <w:r w:rsidRPr="00CB7D7F">
        <w:t xml:space="preserve"> </w:t>
      </w:r>
      <w:r>
        <w:t xml:space="preserve">диагностики не подходит для моделирования холловского разряда </w:t>
      </w:r>
      <w:r w:rsidR="00090CFC">
        <w:fldChar w:fldCharType="begin"/>
      </w:r>
      <w:r>
        <w:instrText xml:space="preserve"> REF  _Ref67407123 \h \r \t </w:instrText>
      </w:r>
      <w:r w:rsidR="00090CFC">
        <w:fldChar w:fldCharType="separate"/>
      </w:r>
      <w:r>
        <w:t>0</w:t>
      </w:r>
      <w:r w:rsidR="00090CFC">
        <w:fldChar w:fldCharType="end"/>
      </w:r>
      <w:r w:rsidRPr="00257F52">
        <w:t xml:space="preserve">, </w:t>
      </w:r>
      <w:r w:rsidR="00090CFC">
        <w:fldChar w:fldCharType="begin"/>
      </w:r>
      <w:r>
        <w:instrText xml:space="preserve"> REF  _Ref62144652 \h \r \t </w:instrText>
      </w:r>
      <w:r w:rsidR="00090CFC">
        <w:fldChar w:fldCharType="separate"/>
      </w:r>
      <w:r>
        <w:t>0</w:t>
      </w:r>
      <w:r w:rsidR="00090CFC">
        <w:fldChar w:fldCharType="end"/>
      </w:r>
      <w:r>
        <w:t xml:space="preserve">. В наиболее современных моделях сейчас используется экспериментально измеренный профиль проводимости, однако это требует наличия дорогостоящего оборудования и исключает возможность априорного моделирования </w:t>
      </w:r>
      <w:r w:rsidR="00090CFC">
        <w:fldChar w:fldCharType="begin"/>
      </w:r>
      <w:r>
        <w:instrText xml:space="preserve"> REF  _Ref62480993 \h \r \t </w:instrText>
      </w:r>
      <w:r w:rsidR="00090CFC">
        <w:fldChar w:fldCharType="separate"/>
      </w:r>
      <w:r>
        <w:t>0</w:t>
      </w:r>
      <w:r w:rsidR="00090CFC">
        <w:fldChar w:fldCharType="end"/>
      </w:r>
      <w:r>
        <w:t xml:space="preserve">. В попытке предсказывать проводимость априорно появились турбулентные модели </w:t>
      </w:r>
      <w:r w:rsidR="00090CFC">
        <w:fldChar w:fldCharType="begin"/>
      </w:r>
      <w:r>
        <w:instrText xml:space="preserve"> REF  _Ref84867524 \h \r \t </w:instrText>
      </w:r>
      <w:r w:rsidR="00090CFC">
        <w:fldChar w:fldCharType="separate"/>
      </w:r>
      <w:r>
        <w:t>0</w:t>
      </w:r>
      <w:r w:rsidR="00090CFC">
        <w:fldChar w:fldCharType="end"/>
      </w:r>
      <w:r w:rsidRPr="00257F52">
        <w:t xml:space="preserve"> – 7]</w:t>
      </w:r>
      <w:r>
        <w:t xml:space="preserve"> аномального транспорта, однако для их использования требуются знания об амплитуде плазменных возмущений и номере гармоники, на которой происходит резонанс, это не позволяет применять эти модели для предсказания параметров плазмы. Также существует подход с использованием методов машинного обучения для построения профиля аномальной проводимости на основании большой базы данных экспериментальных измерений профилей проводимости </w:t>
      </w:r>
      <w:r w:rsidR="00090CFC">
        <w:fldChar w:fldCharType="begin"/>
      </w:r>
      <w:r>
        <w:instrText xml:space="preserve"> REF  _Ref84930515 \h \r \t </w:instrText>
      </w:r>
      <w:r w:rsidR="00090CFC">
        <w:fldChar w:fldCharType="separate"/>
      </w:r>
      <w:r>
        <w:t>0</w:t>
      </w:r>
      <w:r w:rsidR="00090CFC">
        <w:fldChar w:fldCharType="end"/>
      </w:r>
      <w:r w:rsidRPr="009B3B3F">
        <w:t xml:space="preserve">, </w:t>
      </w:r>
      <w:r w:rsidR="00090CFC">
        <w:fldChar w:fldCharType="begin"/>
      </w:r>
      <w:r>
        <w:instrText xml:space="preserve"> REF  _Ref84930667 \h \r \t </w:instrText>
      </w:r>
      <w:r w:rsidR="00090CFC">
        <w:fldChar w:fldCharType="separate"/>
      </w:r>
      <w:r>
        <w:t>0</w:t>
      </w:r>
      <w:r w:rsidR="00090CFC">
        <w:fldChar w:fldCharType="end"/>
      </w:r>
      <w:r>
        <w:t>.</w:t>
      </w:r>
    </w:p>
    <w:p w:rsidR="00DF7E6E" w:rsidRDefault="00DF7E6E" w:rsidP="00DF7E6E">
      <w:pPr>
        <w:pStyle w:val="Zv-bodyreport"/>
      </w:pPr>
      <w:r>
        <w:t xml:space="preserve">В данной работе предложен метод восстановления профиля аномальной проводимости на основе метода Байесовской оптимизации (относится к семейству методов машинного обучения) и одномерной гибридной модели </w:t>
      </w:r>
      <w:r w:rsidR="00090CFC">
        <w:fldChar w:fldCharType="begin"/>
      </w:r>
      <w:r>
        <w:instrText xml:space="preserve"> REF  _Ref62476273 \h \r \t </w:instrText>
      </w:r>
      <w:r w:rsidR="00090CFC">
        <w:fldChar w:fldCharType="separate"/>
      </w:r>
      <w:r>
        <w:t>0</w:t>
      </w:r>
      <w:r w:rsidR="00090CFC">
        <w:fldChar w:fldCharType="end"/>
      </w:r>
      <w:r w:rsidRPr="009B3B3F">
        <w:t xml:space="preserve">, </w:t>
      </w:r>
      <w:r w:rsidR="00090CFC">
        <w:fldChar w:fldCharType="begin"/>
      </w:r>
      <w:r>
        <w:instrText xml:space="preserve"> REF  _Ref62473004 \h \r \t </w:instrText>
      </w:r>
      <w:r w:rsidR="00090CFC">
        <w:fldChar w:fldCharType="separate"/>
      </w:r>
      <w:r>
        <w:t>0</w:t>
      </w:r>
      <w:r w:rsidR="00090CFC">
        <w:fldChar w:fldCharType="end"/>
      </w:r>
      <w:r>
        <w:t>. В отличии от предыдущих работ, метод принимает на входе не профили проводимости плазмы, а интегральные параметры работы двигателя, таких как тяга, ток разряда, моноэнергетичность пучка, и разлет пучка, которые могут быть легко измерены относительно дешевыми методами. Полученные профили проводимости позволяют смоделировать разряд, обладающий значительно большей схожестью с экспериментальными измерениями, чем бомовская модель, однако говорить о количественном совпадении результатов моделирования с результатами зондовых измерений нельзя.</w:t>
      </w:r>
    </w:p>
    <w:p w:rsidR="00DF7E6E" w:rsidRDefault="00DF7E6E" w:rsidP="00DF7E6E">
      <w:pPr>
        <w:pStyle w:val="Zv-TitleReferences-ru"/>
      </w:pPr>
      <w:r>
        <w:t>Литература</w:t>
      </w:r>
    </w:p>
    <w:p w:rsidR="00DF7E6E" w:rsidRPr="00DF7E6E" w:rsidRDefault="00DF7E6E" w:rsidP="00DF7E6E">
      <w:pPr>
        <w:pStyle w:val="Zv-References-ru"/>
        <w:rPr>
          <w:lang w:val="en-US"/>
        </w:rPr>
      </w:pPr>
      <w:bookmarkStart w:id="0" w:name="_Ref67407123"/>
      <w:r w:rsidRPr="00DF7E6E">
        <w:rPr>
          <w:lang w:val="en-US"/>
        </w:rPr>
        <w:t>J.A. Linnell, and A.D. Gallimore, in 31st International Electric Propulsion Conference, Ann Arbor, 105 (2009).</w:t>
      </w:r>
      <w:bookmarkEnd w:id="0"/>
    </w:p>
    <w:p w:rsidR="00DF7E6E" w:rsidRPr="00DF7E6E" w:rsidRDefault="00DF7E6E" w:rsidP="00DF7E6E">
      <w:pPr>
        <w:pStyle w:val="Zv-References-ru"/>
        <w:rPr>
          <w:lang w:val="en-US"/>
        </w:rPr>
      </w:pPr>
      <w:bookmarkStart w:id="1" w:name="_Ref62144652"/>
      <w:r w:rsidRPr="00DF7E6E">
        <w:rPr>
          <w:lang w:val="en-US"/>
        </w:rPr>
        <w:t>C. J. Durot, B. A. Jorns, E. T. Dale, and A. D. Gallimore, in 35th International Electric Propulsion Conference, Atlanta, 29 (2017).</w:t>
      </w:r>
      <w:bookmarkEnd w:id="1"/>
    </w:p>
    <w:p w:rsidR="00DF7E6E" w:rsidRPr="00DF7E6E" w:rsidRDefault="00DF7E6E" w:rsidP="00DF7E6E">
      <w:pPr>
        <w:pStyle w:val="Zv-References-ru"/>
        <w:rPr>
          <w:lang w:val="en-US"/>
        </w:rPr>
      </w:pPr>
      <w:bookmarkStart w:id="2" w:name="_Ref62480993"/>
      <w:r w:rsidRPr="00DF7E6E">
        <w:rPr>
          <w:lang w:val="en-US"/>
        </w:rPr>
        <w:t>I. G. Mikillides, and I. Katz, Physical Review E, vol. 86, 046703 (2012).</w:t>
      </w:r>
      <w:bookmarkEnd w:id="2"/>
    </w:p>
    <w:p w:rsidR="00DF7E6E" w:rsidRPr="00DF7E6E" w:rsidRDefault="00DF7E6E" w:rsidP="00DF7E6E">
      <w:pPr>
        <w:pStyle w:val="Zv-References-ru"/>
      </w:pPr>
      <w:bookmarkStart w:id="3" w:name="_Ref84867524"/>
      <w:r w:rsidRPr="00DF7E6E">
        <w:rPr>
          <w:lang w:val="en-US"/>
        </w:rPr>
        <w:t xml:space="preserve">M. A. Capelli, C. V. Young, E. Cha, and E. Fernandez, Phys. </w:t>
      </w:r>
      <w:r w:rsidRPr="00DF7E6E">
        <w:t>Plasmas, vol. 22, no. 11, 2015.</w:t>
      </w:r>
      <w:bookmarkEnd w:id="3"/>
    </w:p>
    <w:p w:rsidR="00DF7E6E" w:rsidRPr="00DF7E6E" w:rsidRDefault="00DF7E6E" w:rsidP="00DF7E6E">
      <w:pPr>
        <w:pStyle w:val="Zv-References-ru"/>
      </w:pPr>
      <w:bookmarkStart w:id="4" w:name="_Ref87358323"/>
      <w:r w:rsidRPr="00DF7E6E">
        <w:rPr>
          <w:lang w:val="en-US"/>
        </w:rPr>
        <w:t xml:space="preserve">T. Lafleurm S. D. Baalrud, and P. Chabert, Phys. </w:t>
      </w:r>
      <w:r w:rsidRPr="00DF7E6E">
        <w:t>Plasmas, vol. 053503, no. 2016, 2017.</w:t>
      </w:r>
      <w:bookmarkEnd w:id="4"/>
    </w:p>
    <w:p w:rsidR="00DF7E6E" w:rsidRPr="00DF7E6E" w:rsidRDefault="00DF7E6E" w:rsidP="00DF7E6E">
      <w:pPr>
        <w:pStyle w:val="Zv-References-ru"/>
      </w:pPr>
      <w:bookmarkStart w:id="5" w:name="_Ref84867525"/>
      <w:r w:rsidRPr="00DF7E6E">
        <w:rPr>
          <w:lang w:val="en-US"/>
        </w:rPr>
        <w:t xml:space="preserve">M. K. Sharfe, C. A. Thomas, D. B. Sharfe, N. Gaskon, A. Cappelli, and E. Fernandez, IEE Trans. </w:t>
      </w:r>
      <w:r w:rsidRPr="00DF7E6E">
        <w:t>Plasma Sci., vol. 36, p. 1, 2007.</w:t>
      </w:r>
      <w:bookmarkEnd w:id="5"/>
    </w:p>
    <w:p w:rsidR="00DF7E6E" w:rsidRPr="00DF7E6E" w:rsidRDefault="00DF7E6E" w:rsidP="00DF7E6E">
      <w:pPr>
        <w:pStyle w:val="Zv-References-ru"/>
        <w:rPr>
          <w:lang w:val="en-US"/>
        </w:rPr>
      </w:pPr>
      <w:bookmarkStart w:id="6" w:name="_Ref84867640"/>
      <w:r w:rsidRPr="00DF7E6E">
        <w:rPr>
          <w:lang w:val="en-US"/>
        </w:rPr>
        <w:t>M. Reza, F.Faraji, T. Andreussi, and M. Andrenucci, in 35th International Electric Propulsion Conference, Atlanta, IEPC-2017-367, (2017).</w:t>
      </w:r>
      <w:bookmarkEnd w:id="6"/>
    </w:p>
    <w:p w:rsidR="00DF7E6E" w:rsidRPr="00DF7E6E" w:rsidRDefault="00DF7E6E" w:rsidP="00DF7E6E">
      <w:pPr>
        <w:pStyle w:val="Zv-References-ru"/>
        <w:rPr>
          <w:lang w:val="en-US"/>
        </w:rPr>
      </w:pPr>
      <w:bookmarkStart w:id="7" w:name="_Ref84930515"/>
      <w:r w:rsidRPr="00DF7E6E">
        <w:rPr>
          <w:lang w:val="en-US"/>
        </w:rPr>
        <w:t>B. Jorns, Plasma Sources Science and Technology, vol. 27, p. 104007, 2018.</w:t>
      </w:r>
      <w:bookmarkEnd w:id="7"/>
    </w:p>
    <w:p w:rsidR="00DF7E6E" w:rsidRPr="00DF7E6E" w:rsidRDefault="00DF7E6E" w:rsidP="00DF7E6E">
      <w:pPr>
        <w:pStyle w:val="Zv-References-ru"/>
        <w:rPr>
          <w:lang w:val="en-US"/>
        </w:rPr>
      </w:pPr>
      <w:bookmarkStart w:id="8" w:name="_Ref84930667"/>
      <w:r w:rsidRPr="00DF7E6E">
        <w:rPr>
          <w:lang w:val="en-US"/>
        </w:rPr>
        <w:t>B. Jorns, T. A. Marks and E. T. Dale, in AIAA Propulsion and Energy Forum, AIAA 2020-3622, August, 2020.</w:t>
      </w:r>
      <w:bookmarkEnd w:id="8"/>
    </w:p>
    <w:p w:rsidR="00DF7E6E" w:rsidRPr="00DF7E6E" w:rsidRDefault="00DF7E6E" w:rsidP="00DF7E6E">
      <w:pPr>
        <w:pStyle w:val="Zv-References-ru"/>
        <w:rPr>
          <w:lang w:val="en-US"/>
        </w:rPr>
      </w:pPr>
      <w:bookmarkStart w:id="9" w:name="_Ref62476273"/>
      <w:r w:rsidRPr="00DF7E6E">
        <w:rPr>
          <w:lang w:val="en-US"/>
        </w:rPr>
        <w:t>A. Shashkov, A. Lovtsov, and D. Tomilin, Physics of Plasmas, vol. 24, 043501 (2017).</w:t>
      </w:r>
      <w:bookmarkEnd w:id="9"/>
    </w:p>
    <w:p w:rsidR="00DF7E6E" w:rsidRPr="00DF7E6E" w:rsidRDefault="00DF7E6E" w:rsidP="00DF7E6E">
      <w:pPr>
        <w:pStyle w:val="Zv-References-ru"/>
      </w:pPr>
      <w:bookmarkStart w:id="10" w:name="_Ref62473004"/>
      <w:r w:rsidRPr="00DF7E6E">
        <w:rPr>
          <w:lang w:val="en-US"/>
        </w:rPr>
        <w:t xml:space="preserve">A. Shashkov, A. Lovtsov, and D. Tomilin, Eur. </w:t>
      </w:r>
      <w:r w:rsidRPr="00DF7E6E">
        <w:t>Phys. J. D, vol. 73, 173 (2019).</w:t>
      </w:r>
      <w:bookmarkEnd w:id="10"/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98" w:rsidRDefault="006F6F98">
      <w:r>
        <w:separator/>
      </w:r>
    </w:p>
  </w:endnote>
  <w:endnote w:type="continuationSeparator" w:id="0">
    <w:p w:rsidR="006F6F98" w:rsidRDefault="006F6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0CF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93719"/>
      <w:docPartObj>
        <w:docPartGallery w:val="Page Numbers (Bottom of Page)"/>
        <w:docPartUnique/>
      </w:docPartObj>
    </w:sdtPr>
    <w:sdtContent>
      <w:p w:rsidR="00882B6B" w:rsidRDefault="00090CFC">
        <w:pPr>
          <w:pStyle w:val="a4"/>
          <w:jc w:val="center"/>
        </w:pPr>
        <w:fldSimple w:instr=" PAGE   \* MERGEFORMAT ">
          <w:r w:rsidR="0025265A">
            <w:rPr>
              <w:noProof/>
            </w:rPr>
            <w:t>1</w:t>
          </w:r>
        </w:fldSimple>
        <w:r w:rsidR="00882B6B">
          <w:rPr>
            <w:lang w:val="en-US"/>
          </w:rPr>
          <w:t>58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98" w:rsidRDefault="006F6F98">
      <w:r>
        <w:separator/>
      </w:r>
    </w:p>
  </w:footnote>
  <w:footnote w:type="continuationSeparator" w:id="0">
    <w:p w:rsidR="006F6F98" w:rsidRDefault="006F6F98">
      <w:r>
        <w:continuationSeparator/>
      </w:r>
    </w:p>
  </w:footnote>
  <w:footnote w:id="1">
    <w:p w:rsidR="0025265A" w:rsidRPr="0025265A" w:rsidRDefault="0025265A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r w:rsidRPr="0025265A">
        <w:t xml:space="preserve"> </w:t>
      </w:r>
      <w:hyperlink r:id="rId1" w:history="1">
        <w:r w:rsidRPr="0025265A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F7E6E">
      <w:rPr>
        <w:sz w:val="20"/>
      </w:rPr>
      <w:t>14</w:t>
    </w:r>
    <w:r w:rsidR="00C62CFE">
      <w:rPr>
        <w:sz w:val="20"/>
      </w:rPr>
      <w:t xml:space="preserve"> – </w:t>
    </w:r>
    <w:r w:rsidR="00C62CFE" w:rsidRPr="00DF7E6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F7E6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90C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428C"/>
    <w:multiLevelType w:val="hybridMultilevel"/>
    <w:tmpl w:val="73366192"/>
    <w:lvl w:ilvl="0" w:tplc="9C9237B4">
      <w:start w:val="1"/>
      <w:numFmt w:val="decimal"/>
      <w:pStyle w:val="References"/>
      <w:lvlText w:val="%1 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D41249EA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D41249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2B0CCDB0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1502551E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889731A"/>
    <w:multiLevelType w:val="hybridMultilevel"/>
    <w:tmpl w:val="7B107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BF95CDD"/>
    <w:multiLevelType w:val="hybridMultilevel"/>
    <w:tmpl w:val="C36EC594"/>
    <w:lvl w:ilvl="0" w:tplc="3B7699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2B6B"/>
    <w:rsid w:val="00037DCC"/>
    <w:rsid w:val="00043701"/>
    <w:rsid w:val="00090CFC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265A"/>
    <w:rsid w:val="002A6CD1"/>
    <w:rsid w:val="002D3EBD"/>
    <w:rsid w:val="00352DB2"/>
    <w:rsid w:val="00370072"/>
    <w:rsid w:val="003800F3"/>
    <w:rsid w:val="00385D75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6F6F98"/>
    <w:rsid w:val="00732A2E"/>
    <w:rsid w:val="007B6378"/>
    <w:rsid w:val="00802D35"/>
    <w:rsid w:val="00882B6B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DF7E6E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References">
    <w:name w:val="References"/>
    <w:basedOn w:val="a8"/>
    <w:qFormat/>
    <w:rsid w:val="00DF7E6E"/>
    <w:pPr>
      <w:numPr>
        <w:numId w:val="8"/>
      </w:numPr>
      <w:jc w:val="both"/>
    </w:pPr>
    <w:rPr>
      <w:noProof/>
      <w:lang w:val="en-US" w:eastAsia="en-US"/>
    </w:rPr>
  </w:style>
  <w:style w:type="character" w:customStyle="1" w:styleId="Zv-bodyreportChar">
    <w:name w:val="Zv-body_report Char"/>
    <w:link w:val="Zv-bodyreport"/>
    <w:locked/>
    <w:rsid w:val="00DF7E6E"/>
    <w:rPr>
      <w:sz w:val="24"/>
      <w:szCs w:val="24"/>
    </w:rPr>
  </w:style>
  <w:style w:type="paragraph" w:styleId="a8">
    <w:name w:val="Bibliography"/>
    <w:basedOn w:val="a"/>
    <w:next w:val="a"/>
    <w:uiPriority w:val="37"/>
    <w:semiHidden/>
    <w:unhideWhenUsed/>
    <w:rsid w:val="00DF7E6E"/>
  </w:style>
  <w:style w:type="character" w:styleId="a9">
    <w:name w:val="Hyperlink"/>
    <w:basedOn w:val="a0"/>
    <w:rsid w:val="00DF7E6E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882B6B"/>
    <w:rPr>
      <w:sz w:val="24"/>
      <w:szCs w:val="24"/>
    </w:rPr>
  </w:style>
  <w:style w:type="paragraph" w:styleId="aa">
    <w:name w:val="footnote text"/>
    <w:basedOn w:val="a"/>
    <w:link w:val="ab"/>
    <w:rsid w:val="0025265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5265A"/>
  </w:style>
  <w:style w:type="character" w:styleId="ac">
    <w:name w:val="footnote reference"/>
    <w:basedOn w:val="a0"/>
    <w:rsid w:val="002526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shkov@phystec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FF-Shash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F1876-5B51-4A70-88C1-004172C1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426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ВОССТАНОВЛЕНИЯ ПРОФИЛЯ АНОМАЛЬНОЙ ПРОВОДИМОСТИ ПО ИНТЕГРАЛЬНЫМ ПАРАМЕТРАМ ХОЛЛОВСКОГО ДВИГАТЕЛЯ</dc:title>
  <dc:creator/>
  <cp:lastModifiedBy>Сатунин</cp:lastModifiedBy>
  <cp:revision>3</cp:revision>
  <cp:lastPrinted>1601-01-01T00:00:00Z</cp:lastPrinted>
  <dcterms:created xsi:type="dcterms:W3CDTF">2022-03-07T21:40:00Z</dcterms:created>
  <dcterms:modified xsi:type="dcterms:W3CDTF">2022-03-31T14:55:00Z</dcterms:modified>
</cp:coreProperties>
</file>