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6" w:rsidRPr="000548CF" w:rsidRDefault="00671E96" w:rsidP="000548CF">
      <w:pPr>
        <w:pStyle w:val="Zv-Titlereport"/>
        <w:spacing w:line="233" w:lineRule="auto"/>
      </w:pPr>
      <w:r>
        <w:t>Исследование быстрых ионизационных волн в неравномерно заполненных газом протяженных капиллярах методами численного моделирования</w:t>
      </w:r>
      <w:r w:rsidR="000548CF" w:rsidRPr="000548CF">
        <w:t xml:space="preserve"> </w:t>
      </w:r>
      <w:r w:rsidR="000548CF">
        <w:rPr>
          <w:rStyle w:val="aa"/>
        </w:rPr>
        <w:footnoteReference w:customMarkFollows="1" w:id="1"/>
        <w:t>*)</w:t>
      </w:r>
    </w:p>
    <w:p w:rsidR="00671E96" w:rsidRDefault="00671E96" w:rsidP="000548CF">
      <w:pPr>
        <w:pStyle w:val="Zv-Author"/>
        <w:spacing w:line="233" w:lineRule="auto"/>
      </w:pPr>
      <w:r>
        <w:t>Елисеев</w:t>
      </w:r>
      <w:r w:rsidRPr="008148C2">
        <w:t xml:space="preserve"> </w:t>
      </w:r>
      <w:r>
        <w:t>С.И.</w:t>
      </w:r>
    </w:p>
    <w:p w:rsidR="00671E96" w:rsidRDefault="00671E96" w:rsidP="000548CF">
      <w:pPr>
        <w:pStyle w:val="Zv-Organization"/>
        <w:spacing w:line="233" w:lineRule="auto"/>
      </w:pPr>
      <w:r>
        <w:t>Санкт-Петербургский государственный университет, физический факультет,</w:t>
      </w:r>
      <w:r w:rsidRPr="00671E96">
        <w:br/>
      </w:r>
      <w:r>
        <w:t xml:space="preserve"> Санкт-Петербург, 198504</w:t>
      </w:r>
    </w:p>
    <w:p w:rsidR="00671E96" w:rsidRDefault="00671E96" w:rsidP="000548CF">
      <w:pPr>
        <w:pStyle w:val="Zv-bodyreport"/>
        <w:spacing w:line="233" w:lineRule="auto"/>
      </w:pPr>
      <w:r>
        <w:t>Пробой газа в протяженных экранированных диэлектрических трубках под действием импульсов напряжения принимает форму волны ионизации, характеризующейся формированием локализованного фронта с высокой напряженностью электрического поля, распространяющегося от силового электрода к заземленному. Скорость распространения фронта зависит от скорости нарастания напряжения на силовом электроде, и может достигать значений порядка 10</w:t>
      </w:r>
      <w:r>
        <w:rPr>
          <w:vertAlign w:val="superscript"/>
        </w:rPr>
        <w:t>9</w:t>
      </w:r>
      <w:r>
        <w:rPr>
          <w:vertAlign w:val="subscript"/>
        </w:rPr>
        <w:t xml:space="preserve"> </w:t>
      </w:r>
      <w:r>
        <w:t>см/с</w:t>
      </w:r>
      <w:r w:rsidRPr="00C239F6">
        <w:t xml:space="preserve"> [1]</w:t>
      </w:r>
      <w:r>
        <w:t xml:space="preserve">. Последовательное описание волн ионизации может быть осуществлено с использованием одномерной аналитической модели, позволяющей получать автомодельные решения, описывающие структуры волны вдали от электродов </w:t>
      </w:r>
      <w:r w:rsidRPr="00C239F6">
        <w:t>[2]</w:t>
      </w:r>
      <w:r>
        <w:t>. Современные методы численного моделирования низкотемпературной плазмы и пробойных процессов позволяют существенно расширить возможности теоретического анализа волн ионизации, учитывать двумерный характер их распространения и многообразие сопутствующих элементарных процессов</w:t>
      </w:r>
      <w:r w:rsidRPr="00C239F6">
        <w:t xml:space="preserve"> [3,</w:t>
      </w:r>
      <w:r>
        <w:t xml:space="preserve"> </w:t>
      </w:r>
      <w:r w:rsidRPr="00C239F6">
        <w:t>4]</w:t>
      </w:r>
      <w:r>
        <w:t>.</w:t>
      </w:r>
    </w:p>
    <w:p w:rsidR="00671E96" w:rsidRPr="00F203FA" w:rsidRDefault="00671E96" w:rsidP="000548CF">
      <w:pPr>
        <w:pStyle w:val="Zv-bodyreport"/>
        <w:spacing w:line="233" w:lineRule="auto"/>
      </w:pPr>
      <w:r>
        <w:t xml:space="preserve">В предлагаемой работе был осуществлен теоретический анализ прохождения волн ионизации при наличии продольного градиента плотности газа в трубке или капилляре. Интерес к подобной постановке задачи обусловлен исследованиями источников мягкого рентгеновского излучения на основе наносекундных капиллярных разрядов, в которых </w:t>
      </w:r>
      <w:r w:rsidRPr="00F869F6">
        <w:rPr>
          <w:spacing w:val="-4"/>
        </w:rPr>
        <w:t>подобный градиент позволяет уменьшить долю поглощаемого в собственном газе излучения [5,</w:t>
      </w:r>
      <w:r w:rsidRPr="00F869F6">
        <w:t xml:space="preserve"> </w:t>
      </w:r>
      <w:r w:rsidRPr="00C239F6">
        <w:t>6</w:t>
      </w:r>
      <w:r w:rsidRPr="004526C4">
        <w:t>]</w:t>
      </w:r>
      <w:r>
        <w:t>.</w:t>
      </w:r>
      <w:r w:rsidRPr="004526C4">
        <w:t xml:space="preserve"> </w:t>
      </w:r>
      <w:r>
        <w:t xml:space="preserve">Представлены результаты параметрического анализа влияния градиента плотности на динамику распространения волны ионизации и свойства плазмы, образующейся на стадии прохождения и после замыкания межэлектродного промежутка. Обсуждается применимость одномерной радиальной модели для описания параметров плазмы и газодинамики при умеренных амплитудах разрядного тока. </w:t>
      </w:r>
    </w:p>
    <w:p w:rsidR="00671E96" w:rsidRPr="008148C2" w:rsidRDefault="00671E96" w:rsidP="000548CF">
      <w:pPr>
        <w:spacing w:line="233" w:lineRule="auto"/>
        <w:ind w:firstLine="284"/>
      </w:pPr>
      <w:r>
        <w:t>Работа выполнена при поддержке Российского Научного фонда (грант №</w:t>
      </w:r>
      <w:r w:rsidRPr="00F869F6">
        <w:t xml:space="preserve"> </w:t>
      </w:r>
      <w:r>
        <w:t>20-72-00039)</w:t>
      </w:r>
      <w:r w:rsidRPr="008148C2">
        <w:t>.</w:t>
      </w:r>
    </w:p>
    <w:p w:rsidR="00671E96" w:rsidRDefault="00671E96" w:rsidP="000548CF">
      <w:pPr>
        <w:pStyle w:val="Zv-TitleReferences-ru"/>
        <w:spacing w:line="233" w:lineRule="auto"/>
      </w:pPr>
      <w:r w:rsidRPr="00C375E4">
        <w:t>Литература</w:t>
      </w:r>
    </w:p>
    <w:p w:rsidR="00671E96" w:rsidRDefault="00671E96" w:rsidP="000548CF">
      <w:pPr>
        <w:pStyle w:val="Zv-References-ru"/>
        <w:spacing w:line="233" w:lineRule="auto"/>
      </w:pPr>
      <w:r w:rsidRPr="000548CF">
        <w:rPr>
          <w:lang w:val="en-US"/>
        </w:rPr>
        <w:t xml:space="preserve">Vasilyak L. M. et al. Fast ionisation waves under electrical breakdown conditions //Physics-Uspekhi. – 1994. – </w:t>
      </w:r>
      <w:r w:rsidRPr="00C239F6">
        <w:t>Т</w:t>
      </w:r>
      <w:r w:rsidRPr="000548CF">
        <w:rPr>
          <w:lang w:val="en-US"/>
        </w:rPr>
        <w:t xml:space="preserve">. 37. – №. </w:t>
      </w:r>
      <w:r w:rsidRPr="00C239F6">
        <w:t>3. – С. 247.</w:t>
      </w:r>
    </w:p>
    <w:p w:rsidR="00671E96" w:rsidRDefault="00671E96" w:rsidP="000548CF">
      <w:pPr>
        <w:pStyle w:val="Zv-References-ru"/>
        <w:spacing w:line="233" w:lineRule="auto"/>
        <w:rPr>
          <w:szCs w:val="24"/>
        </w:rPr>
      </w:pPr>
      <w:r w:rsidRPr="000548CF">
        <w:rPr>
          <w:lang w:val="en-US"/>
        </w:rPr>
        <w:t xml:space="preserve">Asinovsky E. I., Lagarkov A. N., Markovets V. V., Rutkevich I. M., On the similarity of electric breakdown waves propagating in shielded discharge tubes //Plasma Sources Science and Technology. – 1994. – </w:t>
      </w:r>
      <w:r>
        <w:t>Т</w:t>
      </w:r>
      <w:r w:rsidRPr="000548CF">
        <w:rPr>
          <w:lang w:val="en-US"/>
        </w:rPr>
        <w:t xml:space="preserve">. 3. – №. </w:t>
      </w:r>
      <w:r>
        <w:t>4. – С. 556.</w:t>
      </w:r>
    </w:p>
    <w:p w:rsidR="00671E96" w:rsidRPr="00B04D68" w:rsidRDefault="00671E96" w:rsidP="000548CF">
      <w:pPr>
        <w:pStyle w:val="Zv-References-ru"/>
        <w:spacing w:line="233" w:lineRule="auto"/>
        <w:rPr>
          <w:szCs w:val="24"/>
        </w:rPr>
      </w:pPr>
      <w:r w:rsidRPr="000548CF">
        <w:rPr>
          <w:lang w:val="en-US"/>
        </w:rPr>
        <w:t xml:space="preserve">Eliseev S. I. et al. Numerical investigation of dynamics and gas pressure effects in a nanosecond capillary sliding discharge //Journal of Applied Physics. – 2019. – </w:t>
      </w:r>
      <w:r w:rsidRPr="00C239F6">
        <w:t>Т</w:t>
      </w:r>
      <w:r w:rsidRPr="000548CF">
        <w:rPr>
          <w:lang w:val="en-US"/>
        </w:rPr>
        <w:t xml:space="preserve">. 125. – №. </w:t>
      </w:r>
      <w:r w:rsidRPr="00C239F6">
        <w:t>14. – С. 143302.</w:t>
      </w:r>
    </w:p>
    <w:p w:rsidR="00671E96" w:rsidRDefault="00671E96" w:rsidP="000548CF">
      <w:pPr>
        <w:pStyle w:val="Zv-References-ru"/>
        <w:spacing w:line="233" w:lineRule="auto"/>
        <w:rPr>
          <w:szCs w:val="24"/>
        </w:rPr>
      </w:pPr>
      <w:r w:rsidRPr="000548CF">
        <w:rPr>
          <w:szCs w:val="24"/>
          <w:lang w:val="en-US"/>
        </w:rPr>
        <w:t xml:space="preserve">Takashima K. et al. Experimental and modeling analysis of fast ionization wave discharge propagation in a rectangular geometry //Physics of Plasmas. – 2011. – </w:t>
      </w:r>
      <w:r w:rsidRPr="000F7256">
        <w:rPr>
          <w:szCs w:val="24"/>
        </w:rPr>
        <w:t>Т</w:t>
      </w:r>
      <w:r w:rsidRPr="000548CF">
        <w:rPr>
          <w:szCs w:val="24"/>
          <w:lang w:val="en-US"/>
        </w:rPr>
        <w:t xml:space="preserve">. 18. – №. </w:t>
      </w:r>
      <w:r w:rsidRPr="000F7256">
        <w:rPr>
          <w:szCs w:val="24"/>
        </w:rPr>
        <w:t>8. – С. 083505.</w:t>
      </w:r>
    </w:p>
    <w:p w:rsidR="00671E96" w:rsidRDefault="00671E96" w:rsidP="000548CF">
      <w:pPr>
        <w:pStyle w:val="Zv-References-ru"/>
        <w:spacing w:line="233" w:lineRule="auto"/>
      </w:pPr>
      <w:r w:rsidRPr="000548CF">
        <w:rPr>
          <w:lang w:val="en-US"/>
        </w:rPr>
        <w:t xml:space="preserve">Valdivia M. P. et al. Observations of the emission processes of a fast capillary discharge operated in nitrogen //Plasma Sources Science and Technology. – 2012. – </w:t>
      </w:r>
      <w:r w:rsidRPr="00C239F6">
        <w:t>Т</w:t>
      </w:r>
      <w:r w:rsidRPr="000548CF">
        <w:rPr>
          <w:lang w:val="en-US"/>
        </w:rPr>
        <w:t xml:space="preserve">. 21. – №. </w:t>
      </w:r>
      <w:r w:rsidRPr="00C239F6">
        <w:t>2. – С. 025011.</w:t>
      </w:r>
    </w:p>
    <w:p w:rsidR="00671E96" w:rsidRPr="000548CF" w:rsidRDefault="00671E96" w:rsidP="000548CF">
      <w:pPr>
        <w:pStyle w:val="Zv-References-ru"/>
        <w:spacing w:line="233" w:lineRule="auto"/>
        <w:rPr>
          <w:szCs w:val="24"/>
          <w:lang w:val="en-US"/>
        </w:rPr>
      </w:pPr>
      <w:r w:rsidRPr="000548CF">
        <w:rPr>
          <w:lang w:val="en-US"/>
        </w:rPr>
        <w:t xml:space="preserve">Samokhvalov A. et al. Development of Gas-Discharge X-ray Sources for Nanotomography at “Burtsev Laboratory” LLC //Compact EUV &amp; X-ray Light Sources. – Optical Society of America, 2020. – </w:t>
      </w:r>
      <w:r>
        <w:t>С</w:t>
      </w:r>
      <w:r w:rsidRPr="000548CF">
        <w:rPr>
          <w:lang w:val="en-US"/>
        </w:rPr>
        <w:t>. JM3A. 3.</w:t>
      </w:r>
    </w:p>
    <w:sectPr w:rsidR="00671E96" w:rsidRPr="000548C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CCC" w:rsidRDefault="00506CCC">
      <w:r>
        <w:separator/>
      </w:r>
    </w:p>
  </w:endnote>
  <w:endnote w:type="continuationSeparator" w:id="0">
    <w:p w:rsidR="00506CCC" w:rsidRDefault="0050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31DC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88096"/>
      <w:docPartObj>
        <w:docPartGallery w:val="Page Numbers (Bottom of Page)"/>
        <w:docPartUnique/>
      </w:docPartObj>
    </w:sdtPr>
    <w:sdtContent>
      <w:p w:rsidR="000E7A3F" w:rsidRDefault="006C31DC">
        <w:pPr>
          <w:pStyle w:val="a4"/>
          <w:jc w:val="center"/>
        </w:pPr>
        <w:fldSimple w:instr=" PAGE   \* MERGEFORMAT ">
          <w:r w:rsidR="000548CF">
            <w:rPr>
              <w:noProof/>
            </w:rPr>
            <w:t>1</w:t>
          </w:r>
        </w:fldSimple>
        <w:r w:rsidR="000E7A3F">
          <w:rPr>
            <w:lang w:val="en-US"/>
          </w:rPr>
          <w:t>38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CCC" w:rsidRDefault="00506CCC">
      <w:r>
        <w:separator/>
      </w:r>
    </w:p>
  </w:footnote>
  <w:footnote w:type="continuationSeparator" w:id="0">
    <w:p w:rsidR="00506CCC" w:rsidRDefault="00506CCC">
      <w:r>
        <w:continuationSeparator/>
      </w:r>
    </w:p>
  </w:footnote>
  <w:footnote w:id="1">
    <w:p w:rsidR="000548CF" w:rsidRPr="000548CF" w:rsidRDefault="000548C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0548CF">
        <w:t xml:space="preserve"> </w:t>
      </w:r>
      <w:hyperlink r:id="rId1" w:history="1">
        <w:r w:rsidRPr="000548CF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71E96">
      <w:rPr>
        <w:sz w:val="20"/>
      </w:rPr>
      <w:t>14</w:t>
    </w:r>
    <w:r w:rsidR="00C62CFE">
      <w:rPr>
        <w:sz w:val="20"/>
      </w:rPr>
      <w:t xml:space="preserve"> – </w:t>
    </w:r>
    <w:r w:rsidR="00C62CFE" w:rsidRPr="00671E9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71E9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6C31D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7A3F"/>
    <w:rsid w:val="00037DCC"/>
    <w:rsid w:val="00043701"/>
    <w:rsid w:val="000548CF"/>
    <w:rsid w:val="000C7078"/>
    <w:rsid w:val="000D76E9"/>
    <w:rsid w:val="000E495B"/>
    <w:rsid w:val="000E7A3F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6CCC"/>
    <w:rsid w:val="00567C6F"/>
    <w:rsid w:val="00572013"/>
    <w:rsid w:val="0058676C"/>
    <w:rsid w:val="00617E8E"/>
    <w:rsid w:val="00650CBC"/>
    <w:rsid w:val="00654A7B"/>
    <w:rsid w:val="0066672D"/>
    <w:rsid w:val="006673EE"/>
    <w:rsid w:val="00671E96"/>
    <w:rsid w:val="00683140"/>
    <w:rsid w:val="006A1743"/>
    <w:rsid w:val="006C31DC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1B9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E9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671E96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E7A3F"/>
    <w:rPr>
      <w:sz w:val="24"/>
      <w:szCs w:val="24"/>
    </w:rPr>
  </w:style>
  <w:style w:type="paragraph" w:styleId="a8">
    <w:name w:val="footnote text"/>
    <w:basedOn w:val="a"/>
    <w:link w:val="a9"/>
    <w:rsid w:val="000548C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548CF"/>
  </w:style>
  <w:style w:type="character" w:styleId="aa">
    <w:name w:val="footnote reference"/>
    <w:basedOn w:val="a0"/>
    <w:rsid w:val="000548CF"/>
    <w:rPr>
      <w:vertAlign w:val="superscript"/>
    </w:rPr>
  </w:style>
  <w:style w:type="character" w:styleId="ab">
    <w:name w:val="Hyperlink"/>
    <w:basedOn w:val="a0"/>
    <w:rsid w:val="000548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Q-Elis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92C85-F991-476B-8ECF-306305D1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404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БЫСТРЫХ ИОНИЗАЦИОННЫХ ВОЛН В НЕРАВНОМЕРНО ЗАПОЛНЕННЫХ ГАЗОМ ПРОТЯЖЕННЫХ КАПИЛЛЯРАХ МЕТОДАМИ ЧИСЛЕННОГО МОДЕЛИРОВАНИЯ</dc:title>
  <dc:creator/>
  <cp:lastModifiedBy>Сатунин</cp:lastModifiedBy>
  <cp:revision>3</cp:revision>
  <cp:lastPrinted>1601-01-01T00:00:00Z</cp:lastPrinted>
  <dcterms:created xsi:type="dcterms:W3CDTF">2022-03-06T11:15:00Z</dcterms:created>
  <dcterms:modified xsi:type="dcterms:W3CDTF">2022-03-31T10:49:00Z</dcterms:modified>
</cp:coreProperties>
</file>