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D5" w:rsidRPr="00733EF2" w:rsidRDefault="00D844D5" w:rsidP="00D844D5">
      <w:pPr>
        <w:pStyle w:val="Zv-Titlereport"/>
      </w:pPr>
      <w:r w:rsidRPr="00CB5223">
        <w:t>ЧИСЛЕННОЕ МОДЕЛИРОВАНИЕ СВЧ РАЗРЯДА В СМЕСЯХ ЭТАНОЛА И ВОДЫ</w:t>
      </w:r>
      <w:r w:rsidR="00733EF2" w:rsidRPr="00733EF2">
        <w:t xml:space="preserve"> </w:t>
      </w:r>
      <w:r w:rsidR="00733EF2">
        <w:rPr>
          <w:rStyle w:val="ab"/>
        </w:rPr>
        <w:footnoteReference w:customMarkFollows="1" w:id="1"/>
        <w:t>*)</w:t>
      </w:r>
    </w:p>
    <w:p w:rsidR="00D844D5" w:rsidRPr="004D43B7" w:rsidRDefault="00D844D5" w:rsidP="00D844D5">
      <w:pPr>
        <w:pStyle w:val="Zv-Author"/>
        <w:rPr>
          <w:b/>
        </w:rPr>
      </w:pPr>
      <w:r w:rsidRPr="003D5FFC">
        <w:t xml:space="preserve">Лебедев Ю.А., </w:t>
      </w:r>
      <w:r w:rsidRPr="00BA42F6">
        <w:rPr>
          <w:u w:val="single"/>
        </w:rPr>
        <w:t>Татаринов А.В</w:t>
      </w:r>
      <w:r w:rsidRPr="00885EF4">
        <w:rPr>
          <w:u w:val="single"/>
        </w:rPr>
        <w:t>.</w:t>
      </w:r>
      <w:r w:rsidRPr="000009DC">
        <w:t>, Эпштейн И.Л., Титов А.Ю</w:t>
      </w:r>
      <w:r w:rsidRPr="00CB5223">
        <w:rPr>
          <w:b/>
        </w:rPr>
        <w:t>.</w:t>
      </w:r>
    </w:p>
    <w:p w:rsidR="00D844D5" w:rsidRPr="002D63E7" w:rsidRDefault="00D844D5" w:rsidP="00D844D5">
      <w:pPr>
        <w:pStyle w:val="Zv-Organization"/>
        <w:rPr>
          <w:color w:val="000000"/>
          <w:shd w:val="clear" w:color="auto" w:fill="FFFFFF"/>
        </w:rPr>
      </w:pPr>
      <w:r w:rsidRPr="003D5FFC">
        <w:t xml:space="preserve">Институт </w:t>
      </w:r>
      <w:r w:rsidRPr="00D844D5">
        <w:t>нефтехимического</w:t>
      </w:r>
      <w:r w:rsidRPr="003D5FFC">
        <w:t xml:space="preserve"> синтеза им. А.В. Топчиева РАН</w:t>
      </w:r>
      <w:r w:rsidRPr="003D5FFC">
        <w:br/>
        <w:t xml:space="preserve">119991, г. Москва, Ленинский проспект, 29, </w:t>
      </w:r>
      <w:hyperlink r:id="rId8" w:history="1">
        <w:r w:rsidRPr="003D5FFC">
          <w:rPr>
            <w:rStyle w:val="a8"/>
            <w:lang w:val="en-US"/>
          </w:rPr>
          <w:t>lebedev</w:t>
        </w:r>
        <w:r w:rsidRPr="003D5FFC">
          <w:rPr>
            <w:rStyle w:val="a8"/>
          </w:rPr>
          <w:t>@</w:t>
        </w:r>
        <w:r w:rsidRPr="003D5FFC">
          <w:rPr>
            <w:rStyle w:val="a8"/>
            <w:lang w:val="en-US"/>
          </w:rPr>
          <w:t>ips</w:t>
        </w:r>
        <w:r w:rsidRPr="003D5FFC">
          <w:rPr>
            <w:rStyle w:val="a8"/>
          </w:rPr>
          <w:t>.</w:t>
        </w:r>
        <w:r w:rsidRPr="003D5FFC">
          <w:rPr>
            <w:rStyle w:val="a8"/>
            <w:lang w:val="en-US"/>
          </w:rPr>
          <w:t>ac</w:t>
        </w:r>
        <w:r w:rsidRPr="003D5FFC">
          <w:rPr>
            <w:rStyle w:val="a8"/>
          </w:rPr>
          <w:t>.</w:t>
        </w:r>
        <w:r w:rsidRPr="003D5FFC">
          <w:rPr>
            <w:rStyle w:val="a8"/>
            <w:lang w:val="en-US"/>
          </w:rPr>
          <w:t>ru</w:t>
        </w:r>
      </w:hyperlink>
    </w:p>
    <w:p w:rsidR="00D844D5" w:rsidRPr="00D844D5" w:rsidRDefault="00D844D5" w:rsidP="00D844D5">
      <w:pPr>
        <w:pStyle w:val="Zv-bodyreport"/>
      </w:pPr>
      <w:r w:rsidRPr="00D844D5">
        <w:t>В последние десятилетия. большое внимание исследователей привлекают разряды в жидкостях и в контакте с ними, из-за возможностей решения различных прикладных задач. В частности, для получения водорода используются разряды в смеси этанола и воды. Используются различные типы электрических разрядов, но наименее исследованы микроволновые разряды. Настоящая работа продолжает наш цикл работ по моделированию СВЧ разряда в жидкостях и посвящена изучению кинетических процессов в газовой смеси продуктов разложения смеси этанола с водой. Расчеты проводились для атмосферного давления в нульмерном приближении.</w:t>
      </w:r>
    </w:p>
    <w:p w:rsidR="00D844D5" w:rsidRPr="00D844D5" w:rsidRDefault="00D844D5" w:rsidP="00D844D5">
      <w:pPr>
        <w:pStyle w:val="Zv-bodyreport"/>
      </w:pPr>
      <w:r w:rsidRPr="00D844D5">
        <w:t xml:space="preserve">Используемая модель содержит балансные уравнения для нейтральных и заряженных газовых компонент плазмы, уравнение Больцмана для свободных электронов плазмы, уравнение для среднего СВЧ поля в малом объеме, заполненным плазмой [1] и уравнение для температуры газовой смеси. Для описания термических процессов используется набор реакций San Diego Mechanism [2]. Добавлены реакции с заряженными частицами. При расчете температуры газа предполагалось, что энергия, требуемая для осуществления процессов под электронным ударом берется у электронов. Для определения функции распределения электронов по энергиям (ФРЭЭ) используется уравнение Больцмана, записанное в двучленном приближении разложения ФРЭЭ по сферическим гармоникам. Константы скорости реакций электронных процессов рассчитываются с помощью набора соответствующих сечений реакций и ФРЭЭ и являются функциями значений приведенного поля E/N. В данной работе ФРЭЭ была рассчитана с помощью программы BOLSIG+ [3] и набору сечений столкновений электронов с молекулами смеси. В кинетическую модель ,для этанола были включены процессы прямой ионизации, диссоциации, диссоциативного прилипания и ассоциативного отлипания. Модель включает положительно и отрицательно заряженные ионы: H2O+, H3O+, H5O2+, H3O+(H2O), H3O+(H2O)2, H3O+(H2O)3, O2+, СH3O+, C2H5O+, C2H5OH+, CH3+, C2H3+, H-, O-, OH-, C2H5OH-, CO-. </w:t>
      </w:r>
    </w:p>
    <w:p w:rsidR="00D844D5" w:rsidRPr="00D844D5" w:rsidRDefault="00D844D5" w:rsidP="00D844D5">
      <w:pPr>
        <w:pStyle w:val="Zv-bodyreport"/>
      </w:pPr>
      <w:r w:rsidRPr="00D844D5">
        <w:t xml:space="preserve">Проведенные нами расчеты позволяют проанализировать роль различных реакций в процессах диссоциации смеси, образования нейтральных продуктов, в частности водорода, и в образования и гибели отрицательно и положительно заряженных частиц для различных значений E/N и температуры газа. Основными продуктами разложения смеси являются водород, монооксид углерода и ацетилен. Концентрации водорода и монооксида углерода, полученные в расчетах, совпадают с экспериментальными данными [4]. </w:t>
      </w:r>
    </w:p>
    <w:p w:rsidR="00D844D5" w:rsidRPr="00D844D5" w:rsidRDefault="00D844D5" w:rsidP="00D844D5">
      <w:pPr>
        <w:pStyle w:val="Zv-bodyreport"/>
        <w:spacing w:before="120"/>
      </w:pPr>
      <w:r w:rsidRPr="00D844D5">
        <w:t>Работа выполнена в рамках государственной программы ИНХС РАН при частичной поддержке гранта РФФИ № 21-52-53012.</w:t>
      </w:r>
    </w:p>
    <w:p w:rsidR="00D844D5" w:rsidRDefault="00D844D5" w:rsidP="00D844D5">
      <w:pPr>
        <w:pStyle w:val="Zv-TitleReferences-ru"/>
      </w:pPr>
      <w:r w:rsidRPr="003D5FFC">
        <w:t>Литература</w:t>
      </w:r>
    </w:p>
    <w:p w:rsidR="00D844D5" w:rsidRPr="00D844D5" w:rsidRDefault="00D844D5" w:rsidP="00D844D5">
      <w:pPr>
        <w:pStyle w:val="Zv-References-ru"/>
      </w:pPr>
      <w:r w:rsidRPr="00D844D5">
        <w:t>Гильденбург В.Б. , Семенов В.Е. Физика плазмы (1980) т.6, вып.2 , стр.445</w:t>
      </w:r>
    </w:p>
    <w:p w:rsidR="00D844D5" w:rsidRPr="009D5664" w:rsidRDefault="00A90481" w:rsidP="00D844D5">
      <w:pPr>
        <w:pStyle w:val="Zv-References-ru"/>
      </w:pPr>
      <w:hyperlink r:id="rId9" w:history="1">
        <w:r w:rsidR="00D844D5" w:rsidRPr="006D2322">
          <w:rPr>
            <w:rStyle w:val="a8"/>
          </w:rPr>
          <w:t>https://web.eng.ucsd.edu/mae/groups/combustion/mechanism.html</w:t>
        </w:r>
      </w:hyperlink>
    </w:p>
    <w:p w:rsidR="00D844D5" w:rsidRPr="009D5664" w:rsidRDefault="00A90481" w:rsidP="00D844D5">
      <w:pPr>
        <w:pStyle w:val="Zv-References-ru"/>
      </w:pPr>
      <w:hyperlink r:id="rId10" w:history="1">
        <w:r w:rsidR="00D844D5" w:rsidRPr="006D2322">
          <w:rPr>
            <w:rStyle w:val="a8"/>
          </w:rPr>
          <w:t>https://fr.lxcat.net/solvers/BolsigPlus/index.php.__</w:t>
        </w:r>
      </w:hyperlink>
    </w:p>
    <w:p w:rsidR="00D844D5" w:rsidRPr="009D5664" w:rsidRDefault="00D844D5" w:rsidP="00D844D5">
      <w:pPr>
        <w:pStyle w:val="Zv-References-ru"/>
        <w:rPr>
          <w:lang w:val="en-US"/>
        </w:rPr>
      </w:pPr>
      <w:r w:rsidRPr="00BC4142">
        <w:rPr>
          <w:lang w:val="en-US"/>
        </w:rPr>
        <w:t>Tonghui Zhu , Bing Sun *, Xiaomei Zhu , Liru Wang , Yanbin Xin , Jinglin Liu</w:t>
      </w:r>
      <w:r w:rsidRPr="00BC4142">
        <w:rPr>
          <w:rFonts w:asciiTheme="minorHAnsi" w:hAnsiTheme="minorHAnsi"/>
          <w:lang w:val="en-US"/>
        </w:rPr>
        <w:t xml:space="preserve"> </w:t>
      </w:r>
      <w:r w:rsidRPr="00A05A63">
        <w:rPr>
          <w:rFonts w:asciiTheme="minorHAnsi" w:hAnsiTheme="minorHAnsi"/>
          <w:lang w:val="en-US"/>
        </w:rPr>
        <w:t xml:space="preserve"> </w:t>
      </w:r>
      <w:r w:rsidRPr="00A05A63">
        <w:rPr>
          <w:szCs w:val="24"/>
          <w:lang w:val="en-US"/>
        </w:rPr>
        <w:t>Journal of Analytical and Applied Pyrolysis (2021) 156</w:t>
      </w:r>
      <w:r>
        <w:rPr>
          <w:szCs w:val="24"/>
          <w:lang w:val="en-US"/>
        </w:rPr>
        <w:t xml:space="preserve"> </w:t>
      </w:r>
      <w:r w:rsidRPr="00A05A63">
        <w:rPr>
          <w:szCs w:val="24"/>
          <w:lang w:val="en-US"/>
        </w:rPr>
        <w:t>105111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F5" w:rsidRDefault="00B07DF5">
      <w:r>
        <w:separator/>
      </w:r>
    </w:p>
  </w:endnote>
  <w:endnote w:type="continuationSeparator" w:id="0">
    <w:p w:rsidR="00B07DF5" w:rsidRDefault="00B0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048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06363"/>
      <w:docPartObj>
        <w:docPartGallery w:val="Page Numbers (Bottom of Page)"/>
        <w:docPartUnique/>
      </w:docPartObj>
    </w:sdtPr>
    <w:sdtContent>
      <w:p w:rsidR="009527B7" w:rsidRDefault="00A90481">
        <w:pPr>
          <w:pStyle w:val="a4"/>
          <w:jc w:val="center"/>
        </w:pPr>
        <w:fldSimple w:instr=" PAGE   \* MERGEFORMAT ">
          <w:r w:rsidR="00733EF2">
            <w:rPr>
              <w:noProof/>
            </w:rPr>
            <w:t>1</w:t>
          </w:r>
        </w:fldSimple>
        <w:r w:rsidR="00DC4862">
          <w:rPr>
            <w:lang w:val="en-US"/>
          </w:rPr>
          <w:t>48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F5" w:rsidRDefault="00B07DF5">
      <w:r>
        <w:separator/>
      </w:r>
    </w:p>
  </w:footnote>
  <w:footnote w:type="continuationSeparator" w:id="0">
    <w:p w:rsidR="00B07DF5" w:rsidRDefault="00B07DF5">
      <w:r>
        <w:continuationSeparator/>
      </w:r>
    </w:p>
  </w:footnote>
  <w:footnote w:id="1">
    <w:p w:rsidR="00733EF2" w:rsidRPr="00733EF2" w:rsidRDefault="00733EF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733EF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C4862">
      <w:rPr>
        <w:sz w:val="20"/>
      </w:rPr>
      <w:t>14</w:t>
    </w:r>
    <w:r w:rsidR="00C62CFE">
      <w:rPr>
        <w:sz w:val="20"/>
      </w:rPr>
      <w:t xml:space="preserve"> – </w:t>
    </w:r>
    <w:r w:rsidR="00C62CFE" w:rsidRPr="00DC486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C486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904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CE041E7E"/>
    <w:lvl w:ilvl="0" w:tplc="2020C314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CFC0A3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7B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33EF2"/>
    <w:rsid w:val="007B6378"/>
    <w:rsid w:val="00802D35"/>
    <w:rsid w:val="00835CFD"/>
    <w:rsid w:val="008E2894"/>
    <w:rsid w:val="009352E6"/>
    <w:rsid w:val="0094721E"/>
    <w:rsid w:val="009527B7"/>
    <w:rsid w:val="00A66876"/>
    <w:rsid w:val="00A71613"/>
    <w:rsid w:val="00A90481"/>
    <w:rsid w:val="00AB3459"/>
    <w:rsid w:val="00AD7670"/>
    <w:rsid w:val="00B07DF5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844D5"/>
    <w:rsid w:val="00DA4715"/>
    <w:rsid w:val="00DC4862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4D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D844D5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9527B7"/>
    <w:rPr>
      <w:sz w:val="24"/>
      <w:szCs w:val="24"/>
    </w:rPr>
  </w:style>
  <w:style w:type="paragraph" w:styleId="a9">
    <w:name w:val="footnote text"/>
    <w:basedOn w:val="a"/>
    <w:link w:val="aa"/>
    <w:rsid w:val="00733EF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33EF2"/>
  </w:style>
  <w:style w:type="character" w:styleId="ab">
    <w:name w:val="footnote reference"/>
    <w:basedOn w:val="a0"/>
    <w:rsid w:val="00733E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@ips.ac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.lxcat.net/solvers/BolsigPlus/index.php.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eng.ucsd.edu/mae/groups/combustion/mechanism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N-Tatar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E3E9E-E27D-4DC6-8DA7-1801C008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395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ЧИСЛЕННОЕ МОДЕЛИРОВАНИЕ СВЧ РАЗРЯДА В СМЕСЯХ ЭТАНОЛА И ВОДЫ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СВЧ РАЗРЯДА В СМЕСЯХ ЭТАНОЛА И ВОДЫ</dc:title>
  <dc:creator/>
  <cp:lastModifiedBy>Сатунин</cp:lastModifiedBy>
  <cp:revision>3</cp:revision>
  <cp:lastPrinted>1601-01-01T00:00:00Z</cp:lastPrinted>
  <dcterms:created xsi:type="dcterms:W3CDTF">2022-03-05T19:36:00Z</dcterms:created>
  <dcterms:modified xsi:type="dcterms:W3CDTF">2022-03-30T19:43:00Z</dcterms:modified>
</cp:coreProperties>
</file>