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B8" w:rsidRPr="00946DA9" w:rsidRDefault="00460DB8" w:rsidP="00460DB8">
      <w:pPr>
        <w:pStyle w:val="Zv-Titlereport"/>
      </w:pPr>
      <w:r>
        <w:t xml:space="preserve">Особенности токовых слоев, формируемых в магнитных конфигурациях с </w:t>
      </w:r>
      <w:r w:rsidRPr="00DC4159">
        <w:rPr>
          <w:i/>
          <w:lang w:val="en-US"/>
        </w:rPr>
        <w:t>X</w:t>
      </w:r>
      <w:r w:rsidRPr="00285021">
        <w:t>-</w:t>
      </w:r>
      <w:r>
        <w:t>линией в присутствии продольной компоненты магнитного поля (</w:t>
      </w:r>
      <w:r>
        <w:rPr>
          <w:lang w:val="en-US"/>
        </w:rPr>
        <w:t>guide</w:t>
      </w:r>
      <w:r w:rsidRPr="00285021">
        <w:t xml:space="preserve"> </w:t>
      </w:r>
      <w:r>
        <w:rPr>
          <w:lang w:val="en-US"/>
        </w:rPr>
        <w:t>field</w:t>
      </w:r>
      <w:r w:rsidRPr="00285021">
        <w:t>)</w:t>
      </w:r>
      <w:r w:rsidRPr="00DC4159">
        <w:t xml:space="preserve"> </w:t>
      </w:r>
      <w:r w:rsidR="00484EA5">
        <w:rPr>
          <w:rStyle w:val="aa"/>
        </w:rPr>
        <w:footnoteReference w:customMarkFollows="1" w:id="1"/>
        <w:t>*)</w:t>
      </w:r>
    </w:p>
    <w:p w:rsidR="00460DB8" w:rsidRPr="00946DA9" w:rsidRDefault="00460DB8" w:rsidP="00460DB8">
      <w:pPr>
        <w:pStyle w:val="Zv-Author"/>
      </w:pPr>
      <w:r>
        <w:t>Франк</w:t>
      </w:r>
      <w:r w:rsidRPr="00A207D5">
        <w:t xml:space="preserve"> </w:t>
      </w:r>
      <w:r>
        <w:t>А.Г.</w:t>
      </w:r>
    </w:p>
    <w:p w:rsidR="00460DB8" w:rsidRDefault="00460DB8" w:rsidP="00460DB8">
      <w:pPr>
        <w:pStyle w:val="Zv-Organization"/>
      </w:pPr>
      <w:r w:rsidRPr="00DD054E">
        <w:t>Институт общ</w:t>
      </w:r>
      <w:r>
        <w:t>ей физики им. А.М. Прохорова Российской академии наук</w:t>
      </w:r>
      <w:r w:rsidRPr="00DD054E">
        <w:t>,</w:t>
      </w:r>
      <w:r w:rsidRPr="00946DA9">
        <w:t xml:space="preserve"> </w:t>
      </w:r>
      <w:r w:rsidRPr="001A0A76">
        <w:t xml:space="preserve">г. Москва, </w:t>
      </w:r>
      <w:r w:rsidRPr="008620AE">
        <w:t xml:space="preserve">119991 </w:t>
      </w:r>
      <w:r w:rsidRPr="001A0A76">
        <w:t xml:space="preserve">Россия, </w:t>
      </w:r>
      <w:r>
        <w:rPr>
          <w:lang w:val="en-US"/>
        </w:rPr>
        <w:t>annfrank</w:t>
      </w:r>
      <w:r w:rsidRPr="00946DA9">
        <w:t>@fpl.gpi.ru</w:t>
      </w:r>
    </w:p>
    <w:p w:rsidR="00460DB8" w:rsidRDefault="00460DB8" w:rsidP="00460DB8">
      <w:pPr>
        <w:pStyle w:val="Zv-bodyreport"/>
        <w:rPr>
          <w:color w:val="000000"/>
        </w:rPr>
      </w:pPr>
      <w:r w:rsidRPr="00DC4159">
        <w:t>Представлен обзор экспериментальных результатов по изучению особенностей структуры и эволюции токовых слоев, которые формир</w:t>
      </w:r>
      <w:r>
        <w:t xml:space="preserve">овались в плазме </w:t>
      </w:r>
      <w:r w:rsidRPr="00DC4159">
        <w:t>в трехмерных (3</w:t>
      </w:r>
      <w:r w:rsidRPr="00DC4159">
        <w:rPr>
          <w:lang w:val="en-US"/>
        </w:rPr>
        <w:t>D</w:t>
      </w:r>
      <w:r w:rsidRPr="00DC4159">
        <w:t xml:space="preserve">) магнитных конфигурациях с </w:t>
      </w:r>
      <w:r w:rsidRPr="00DC4159">
        <w:rPr>
          <w:b/>
          <w:i/>
          <w:lang w:val="en-US"/>
        </w:rPr>
        <w:t>X</w:t>
      </w:r>
      <w:r w:rsidRPr="00DC4159">
        <w:sym w:font="Symbol" w:char="F02D"/>
      </w:r>
      <w:r w:rsidRPr="00DC4159">
        <w:t xml:space="preserve">линией, в присутствии продольной компоненты магнитного поля, направленной вдоль </w:t>
      </w:r>
      <w:r w:rsidRPr="00DC4159">
        <w:rPr>
          <w:b/>
          <w:i/>
          <w:lang w:val="en-US"/>
        </w:rPr>
        <w:t>X</w:t>
      </w:r>
      <w:r w:rsidRPr="00DC4159">
        <w:sym w:font="Symbol" w:char="F02D"/>
      </w:r>
      <w:r w:rsidRPr="00DC4159">
        <w:t>линии</w:t>
      </w:r>
      <w:r>
        <w:t xml:space="preserve"> (</w:t>
      </w:r>
      <w:r>
        <w:rPr>
          <w:lang w:val="en-US"/>
        </w:rPr>
        <w:t>guide</w:t>
      </w:r>
      <w:r w:rsidRPr="009858BB">
        <w:t xml:space="preserve"> </w:t>
      </w:r>
      <w:r>
        <w:rPr>
          <w:lang w:val="en-US"/>
        </w:rPr>
        <w:t>field</w:t>
      </w:r>
      <w:r w:rsidRPr="009858BB">
        <w:t>)</w:t>
      </w:r>
      <w:r w:rsidRPr="00DC4159">
        <w:t xml:space="preserve">. </w:t>
      </w:r>
      <w:r>
        <w:t>И</w:t>
      </w:r>
      <w:r w:rsidRPr="00471EEE">
        <w:t xml:space="preserve">звестно, </w:t>
      </w:r>
      <w:r>
        <w:t xml:space="preserve">что </w:t>
      </w:r>
      <w:r w:rsidRPr="00471EEE">
        <w:rPr>
          <w:color w:val="000000"/>
        </w:rPr>
        <w:t>в космических объектах</w:t>
      </w:r>
      <w:r>
        <w:rPr>
          <w:color w:val="000000"/>
        </w:rPr>
        <w:t>,</w:t>
      </w:r>
      <w:r w:rsidRPr="00471EEE">
        <w:rPr>
          <w:color w:val="000000"/>
        </w:rPr>
        <w:t xml:space="preserve"> </w:t>
      </w:r>
      <w:r>
        <w:rPr>
          <w:color w:val="000000"/>
        </w:rPr>
        <w:t xml:space="preserve">как </w:t>
      </w:r>
      <w:r w:rsidRPr="00471EEE">
        <w:rPr>
          <w:color w:val="000000"/>
        </w:rPr>
        <w:t>и в установках для удержания и нагрева плазмы</w:t>
      </w:r>
      <w:r>
        <w:rPr>
          <w:color w:val="000000"/>
        </w:rPr>
        <w:t>,</w:t>
      </w:r>
      <w:r w:rsidRPr="00471EEE">
        <w:rPr>
          <w:color w:val="000000"/>
        </w:rPr>
        <w:t xml:space="preserve"> магнитные поля, как правило, являются трехмерными</w:t>
      </w:r>
      <w:r>
        <w:rPr>
          <w:color w:val="000000"/>
        </w:rPr>
        <w:t xml:space="preserve">. </w:t>
      </w:r>
      <w:r w:rsidRPr="00996743">
        <w:rPr>
          <w:color w:val="000000"/>
        </w:rPr>
        <w:t xml:space="preserve">Поэтому изучение возможностей формирования токовых слоев в 3D конфигурациях и анализ структуры </w:t>
      </w:r>
      <w:r>
        <w:rPr>
          <w:color w:val="000000"/>
        </w:rPr>
        <w:t xml:space="preserve">таких </w:t>
      </w:r>
      <w:r w:rsidRPr="00996743">
        <w:rPr>
          <w:color w:val="000000"/>
        </w:rPr>
        <w:t>слоев</w:t>
      </w:r>
      <w:r>
        <w:rPr>
          <w:color w:val="000000"/>
        </w:rPr>
        <w:t xml:space="preserve"> </w:t>
      </w:r>
      <w:r w:rsidRPr="00996743">
        <w:rPr>
          <w:color w:val="000000"/>
        </w:rPr>
        <w:t xml:space="preserve">имеет </w:t>
      </w:r>
      <w:r>
        <w:rPr>
          <w:color w:val="000000"/>
        </w:rPr>
        <w:t>важ</w:t>
      </w:r>
      <w:r w:rsidRPr="00996743">
        <w:rPr>
          <w:color w:val="000000"/>
        </w:rPr>
        <w:t xml:space="preserve">ное значение для проблемы магнитного пересоединения. </w:t>
      </w:r>
    </w:p>
    <w:p w:rsidR="00460DB8" w:rsidRPr="0019215F" w:rsidRDefault="00460DB8" w:rsidP="00460DB8">
      <w:pPr>
        <w:pStyle w:val="Zv-bodyreport"/>
      </w:pPr>
      <w:r w:rsidRPr="00996743">
        <w:rPr>
          <w:color w:val="000000"/>
        </w:rPr>
        <w:t>Среди многообразия 3D магнитных конфигураций особый интерес представляют конфигурации с</w:t>
      </w:r>
      <w:r>
        <w:rPr>
          <w:color w:val="000000"/>
        </w:rPr>
        <w:t xml:space="preserve"> </w:t>
      </w:r>
      <w:r w:rsidRPr="00996743">
        <w:rPr>
          <w:color w:val="000000"/>
        </w:rPr>
        <w:t>особы</w:t>
      </w:r>
      <w:r>
        <w:rPr>
          <w:color w:val="000000"/>
        </w:rPr>
        <w:t>ми</w:t>
      </w:r>
      <w:r w:rsidRPr="00996743">
        <w:rPr>
          <w:color w:val="000000"/>
        </w:rPr>
        <w:t xml:space="preserve"> лини</w:t>
      </w:r>
      <w:r>
        <w:rPr>
          <w:color w:val="000000"/>
        </w:rPr>
        <w:t>ями</w:t>
      </w:r>
      <w:r w:rsidRPr="00996743">
        <w:rPr>
          <w:color w:val="000000"/>
        </w:rPr>
        <w:t xml:space="preserve"> </w:t>
      </w:r>
      <w:r w:rsidRPr="00654814">
        <w:rPr>
          <w:b/>
          <w:i/>
          <w:color w:val="000000"/>
        </w:rPr>
        <w:t>Х</w:t>
      </w:r>
      <w:r w:rsidRPr="00654814">
        <w:rPr>
          <w:color w:val="000000"/>
        </w:rPr>
        <w:t>-типа, что обусловлено их ролью в формировании токовых слоев и в явлениях магнитного пересоединения</w:t>
      </w:r>
      <w:r>
        <w:rPr>
          <w:color w:val="000000"/>
        </w:rPr>
        <w:t xml:space="preserve">. </w:t>
      </w:r>
      <w:r w:rsidRPr="00654814">
        <w:t xml:space="preserve">Простейшую магнитную конфигурацию с </w:t>
      </w:r>
      <w:r w:rsidRPr="00654814">
        <w:rPr>
          <w:b/>
          <w:i/>
        </w:rPr>
        <w:t>Х</w:t>
      </w:r>
      <w:r w:rsidRPr="00654814">
        <w:rPr>
          <w:color w:val="000000"/>
        </w:rPr>
        <w:sym w:font="Symbol" w:char="F02D"/>
      </w:r>
      <w:r w:rsidRPr="00654814">
        <w:t xml:space="preserve">линией </w:t>
      </w:r>
      <w:r>
        <w:t xml:space="preserve">на оси </w:t>
      </w:r>
      <w:r w:rsidRPr="00E44C13">
        <w:rPr>
          <w:i/>
        </w:rPr>
        <w:t>0</w:t>
      </w:r>
      <w:r w:rsidRPr="00E44C13">
        <w:rPr>
          <w:i/>
          <w:lang w:val="en-US"/>
        </w:rPr>
        <w:t>z</w:t>
      </w:r>
      <w:r w:rsidRPr="00E44C13">
        <w:t xml:space="preserve"> </w:t>
      </w:r>
      <w:r w:rsidRPr="00654814">
        <w:t>можно представить в виде:</w:t>
      </w:r>
      <w:r>
        <w:t xml:space="preserve"> </w:t>
      </w:r>
      <w:r w:rsidRPr="00654814">
        <w:rPr>
          <w:b/>
          <w:i/>
          <w:lang w:val="en-US"/>
        </w:rPr>
        <w:t>B</w:t>
      </w:r>
      <w:r w:rsidRPr="00654814">
        <w:rPr>
          <w:lang w:val="en-US"/>
        </w:rPr>
        <w:t> </w:t>
      </w:r>
      <w:r w:rsidRPr="00654814">
        <w:t>=</w:t>
      </w:r>
      <w:r w:rsidRPr="00654814">
        <w:rPr>
          <w:lang w:val="en-US"/>
        </w:rPr>
        <w:t> </w:t>
      </w:r>
      <w:r w:rsidRPr="00654814">
        <w:t>{</w:t>
      </w:r>
      <w:r w:rsidRPr="00654814">
        <w:rPr>
          <w:i/>
          <w:lang w:val="en-US"/>
        </w:rPr>
        <w:t>h</w:t>
      </w:r>
      <w:r>
        <w:rPr>
          <w:i/>
        </w:rPr>
        <w:sym w:font="Symbol" w:char="F0D7"/>
      </w:r>
      <w:r w:rsidRPr="00654814">
        <w:rPr>
          <w:i/>
          <w:lang w:val="en-US"/>
        </w:rPr>
        <w:t>y</w:t>
      </w:r>
      <w:r w:rsidRPr="00654814">
        <w:rPr>
          <w:i/>
        </w:rPr>
        <w:t>;</w:t>
      </w:r>
      <w:r w:rsidRPr="00654814">
        <w:rPr>
          <w:i/>
          <w:lang w:val="en-US"/>
        </w:rPr>
        <w:t>h</w:t>
      </w:r>
      <w:r>
        <w:rPr>
          <w:i/>
        </w:rPr>
        <w:sym w:font="Symbol" w:char="F0D7"/>
      </w:r>
      <w:r w:rsidRPr="00654814">
        <w:rPr>
          <w:i/>
          <w:lang w:val="en-US"/>
        </w:rPr>
        <w:t>x</w:t>
      </w:r>
      <w:r w:rsidRPr="00654814">
        <w:rPr>
          <w:i/>
        </w:rPr>
        <w:t>;</w:t>
      </w:r>
      <w:r w:rsidRPr="00654814">
        <w:rPr>
          <w:i/>
          <w:lang w:val="en-US"/>
        </w:rPr>
        <w:t>B</w:t>
      </w:r>
      <w:r w:rsidRPr="00654814">
        <w:rPr>
          <w:i/>
          <w:vertAlign w:val="subscript"/>
          <w:lang w:val="en-US"/>
        </w:rPr>
        <w:t>Z</w:t>
      </w:r>
      <w:r w:rsidRPr="00654814">
        <w:rPr>
          <w:i/>
          <w:vertAlign w:val="superscript"/>
        </w:rPr>
        <w:t>0</w:t>
      </w:r>
      <w:r w:rsidRPr="00654814">
        <w:t>}</w:t>
      </w:r>
      <w:r>
        <w:t xml:space="preserve">, </w:t>
      </w:r>
      <w:r w:rsidRPr="003B5930">
        <w:t xml:space="preserve">где </w:t>
      </w:r>
      <w:r w:rsidRPr="003B5930">
        <w:rPr>
          <w:i/>
        </w:rPr>
        <w:t>h</w:t>
      </w:r>
      <w:r w:rsidRPr="003B5930">
        <w:t xml:space="preserve"> </w:t>
      </w:r>
      <w:r>
        <w:t>–</w:t>
      </w:r>
      <w:r w:rsidRPr="003B5930">
        <w:t xml:space="preserve"> гради</w:t>
      </w:r>
      <w:r>
        <w:t xml:space="preserve">ент магнитного поля в </w:t>
      </w:r>
      <w:r w:rsidRPr="003B5930">
        <w:t>плоскости (</w:t>
      </w:r>
      <w:r w:rsidRPr="003B5930">
        <w:rPr>
          <w:i/>
          <w:lang w:val="en-US"/>
        </w:rPr>
        <w:t>x</w:t>
      </w:r>
      <w:r w:rsidRPr="003B5930">
        <w:t>,</w:t>
      </w:r>
      <w:r w:rsidRPr="003B5930">
        <w:rPr>
          <w:i/>
          <w:lang w:val="en-US"/>
        </w:rPr>
        <w:t>y</w:t>
      </w:r>
      <w:r w:rsidRPr="003B5930">
        <w:t xml:space="preserve">), и </w:t>
      </w:r>
      <w:r w:rsidRPr="003B5930">
        <w:rPr>
          <w:i/>
        </w:rPr>
        <w:t>B</w:t>
      </w:r>
      <w:r w:rsidRPr="003B5930">
        <w:rPr>
          <w:i/>
          <w:vertAlign w:val="subscript"/>
          <w:lang w:val="en-US"/>
        </w:rPr>
        <w:t>Z</w:t>
      </w:r>
      <w:r w:rsidRPr="003B5930">
        <w:rPr>
          <w:i/>
          <w:vertAlign w:val="superscript"/>
        </w:rPr>
        <w:t>0</w:t>
      </w:r>
      <w:r w:rsidRPr="003B5930">
        <w:t xml:space="preserve"> </w:t>
      </w:r>
      <w:r>
        <w:t>–</w:t>
      </w:r>
      <w:r w:rsidRPr="003B5930">
        <w:t xml:space="preserve"> </w:t>
      </w:r>
      <w:r>
        <w:t xml:space="preserve">однородная продольная компонента. </w:t>
      </w:r>
      <w:r w:rsidRPr="0019215F">
        <w:t xml:space="preserve">Формирование </w:t>
      </w:r>
      <w:r w:rsidRPr="0019215F">
        <w:rPr>
          <w:snapToGrid w:val="0"/>
          <w:color w:val="000000"/>
        </w:rPr>
        <w:t xml:space="preserve">токового слоя осуществляется при возбуждении в плазме тока </w:t>
      </w:r>
      <w:r w:rsidRPr="0019215F">
        <w:rPr>
          <w:i/>
          <w:iCs/>
        </w:rPr>
        <w:t>J</w:t>
      </w:r>
      <w:r w:rsidRPr="0019215F">
        <w:rPr>
          <w:i/>
          <w:iCs/>
          <w:vertAlign w:val="subscript"/>
          <w:lang w:val="en-US"/>
        </w:rPr>
        <w:t>Z</w:t>
      </w:r>
      <w:r>
        <w:t xml:space="preserve">, направленного параллельно </w:t>
      </w:r>
      <w:r w:rsidRPr="00654814">
        <w:rPr>
          <w:b/>
          <w:i/>
        </w:rPr>
        <w:t>Х</w:t>
      </w:r>
      <w:r w:rsidRPr="00654814">
        <w:rPr>
          <w:color w:val="000000"/>
        </w:rPr>
        <w:sym w:font="Symbol" w:char="F02D"/>
      </w:r>
      <w:r w:rsidRPr="00654814">
        <w:t>лини</w:t>
      </w:r>
      <w:r>
        <w:t>и.</w:t>
      </w:r>
    </w:p>
    <w:p w:rsidR="00460DB8" w:rsidRDefault="00460DB8" w:rsidP="00460DB8">
      <w:pPr>
        <w:pStyle w:val="Zv-bodyreport"/>
      </w:pPr>
      <w:r w:rsidRPr="0019215F">
        <w:t>Рассмотрены структурные особенности токовых слоев, которые формировались</w:t>
      </w:r>
      <w:r w:rsidRPr="00E44C13">
        <w:t xml:space="preserve"> в </w:t>
      </w:r>
      <w:r w:rsidRPr="00E44C13">
        <w:rPr>
          <w:color w:val="000000"/>
        </w:rPr>
        <w:t>3D</w:t>
      </w:r>
      <w:r w:rsidRPr="00E44C13">
        <w:t xml:space="preserve"> </w:t>
      </w:r>
      <w:r>
        <w:t xml:space="preserve">магнитных </w:t>
      </w:r>
      <w:r w:rsidRPr="00E44C13">
        <w:t xml:space="preserve">конфигурациях с </w:t>
      </w:r>
      <w:r w:rsidRPr="00E44C13">
        <w:rPr>
          <w:b/>
          <w:i/>
        </w:rPr>
        <w:t>Х</w:t>
      </w:r>
      <w:r w:rsidRPr="00E44C13">
        <w:rPr>
          <w:color w:val="000000"/>
        </w:rPr>
        <w:sym w:font="Symbol" w:char="F02D"/>
      </w:r>
      <w:r w:rsidRPr="00E44C13">
        <w:t xml:space="preserve">линией при различных соотношениях между градиентом </w:t>
      </w:r>
      <w:r w:rsidRPr="00E44C13">
        <w:rPr>
          <w:i/>
        </w:rPr>
        <w:t xml:space="preserve">h </w:t>
      </w:r>
      <w:r w:rsidRPr="00E44C13">
        <w:t xml:space="preserve">и продольной компонентой </w:t>
      </w:r>
      <w:r w:rsidRPr="00E44C13">
        <w:rPr>
          <w:i/>
        </w:rPr>
        <w:t>B</w:t>
      </w:r>
      <w:r w:rsidRPr="00E44C13">
        <w:rPr>
          <w:i/>
          <w:vertAlign w:val="subscript"/>
        </w:rPr>
        <w:t>Z</w:t>
      </w:r>
      <w:r w:rsidRPr="00E44C13">
        <w:rPr>
          <w:i/>
          <w:vertAlign w:val="superscript"/>
        </w:rPr>
        <w:t>0</w:t>
      </w:r>
      <w:r>
        <w:t xml:space="preserve">, </w:t>
      </w:r>
      <w:r w:rsidRPr="00E44C13">
        <w:t xml:space="preserve">в </w:t>
      </w:r>
      <w:r>
        <w:t xml:space="preserve">том числе </w:t>
      </w:r>
      <w:r w:rsidRPr="00E44C13">
        <w:t>при изменени</w:t>
      </w:r>
      <w:r>
        <w:t>ях</w:t>
      </w:r>
      <w:r w:rsidRPr="00E44C13">
        <w:t xml:space="preserve"> </w:t>
      </w:r>
      <w:r w:rsidRPr="00E44C13">
        <w:rPr>
          <w:i/>
        </w:rPr>
        <w:t>B</w:t>
      </w:r>
      <w:r w:rsidRPr="00E44C13">
        <w:rPr>
          <w:i/>
          <w:vertAlign w:val="subscript"/>
        </w:rPr>
        <w:t>Z</w:t>
      </w:r>
      <w:r w:rsidRPr="00E44C13">
        <w:rPr>
          <w:i/>
          <w:vertAlign w:val="superscript"/>
        </w:rPr>
        <w:t>0</w:t>
      </w:r>
      <w:r w:rsidRPr="00E44C13">
        <w:t xml:space="preserve"> </w:t>
      </w:r>
      <w:r>
        <w:t xml:space="preserve">в пределах от 0 до 6 кГс (см. </w:t>
      </w:r>
      <w:r w:rsidRPr="00471EEE">
        <w:t>[</w:t>
      </w:r>
      <w:r>
        <w:t>1</w:t>
      </w:r>
      <w:r w:rsidRPr="00471EEE">
        <w:t>]</w:t>
      </w:r>
      <w:r>
        <w:t xml:space="preserve"> и цитированную там литературу). </w:t>
      </w:r>
      <w:r w:rsidRPr="00E44C13">
        <w:rPr>
          <w:color w:val="000000"/>
        </w:rPr>
        <w:t xml:space="preserve">Экспериментальные </w:t>
      </w:r>
      <w:r w:rsidRPr="00E44C13">
        <w:t>результаты были получены с помощью установки ТС</w:t>
      </w:r>
      <w:r w:rsidRPr="00E44C13">
        <w:rPr>
          <w:color w:val="000000"/>
        </w:rPr>
        <w:sym w:font="Symbol" w:char="F02D"/>
      </w:r>
      <w:r w:rsidRPr="00E44C13">
        <w:t>3</w:t>
      </w:r>
      <w:r w:rsidRPr="00E44C13">
        <w:rPr>
          <w:lang w:val="en-US"/>
        </w:rPr>
        <w:t>D</w:t>
      </w:r>
      <w:r w:rsidRPr="00E44C13">
        <w:t xml:space="preserve"> (ИОФ РАН)</w:t>
      </w:r>
      <w:r>
        <w:t>.</w:t>
      </w:r>
    </w:p>
    <w:p w:rsidR="00460DB8" w:rsidRDefault="00460DB8" w:rsidP="00460DB8">
      <w:pPr>
        <w:pStyle w:val="Zv-bodyreport"/>
      </w:pPr>
      <w:r w:rsidRPr="00DC4159">
        <w:t xml:space="preserve">Показано, что в процессе развития токового слоя происходит усиление продольной компоненты </w:t>
      </w:r>
      <w:r>
        <w:t xml:space="preserve">магнитного поля </w:t>
      </w:r>
      <w:r w:rsidRPr="00DC4159">
        <w:t>в пределах слоя</w:t>
      </w:r>
      <w:r>
        <w:t xml:space="preserve">, что обеспечивается </w:t>
      </w:r>
      <w:r w:rsidRPr="00DC4159">
        <w:t>токами плазмы, которые протекают в поперечной плоскости по отношению к основному току в слое</w:t>
      </w:r>
      <w:r>
        <w:t>. В</w:t>
      </w:r>
      <w:r w:rsidRPr="00DC4159">
        <w:t xml:space="preserve"> результате структура </w:t>
      </w:r>
      <w:r>
        <w:t xml:space="preserve">электрических </w:t>
      </w:r>
      <w:r w:rsidRPr="00DC4159">
        <w:t xml:space="preserve">токов </w:t>
      </w:r>
      <w:r>
        <w:t xml:space="preserve">в слое </w:t>
      </w:r>
      <w:r w:rsidRPr="00DC4159">
        <w:t xml:space="preserve">становится трехмерной. </w:t>
      </w:r>
    </w:p>
    <w:p w:rsidR="00460DB8" w:rsidRDefault="00460DB8" w:rsidP="00460DB8">
      <w:pPr>
        <w:pStyle w:val="Zv-bodyreport"/>
      </w:pPr>
      <w:r w:rsidRPr="00DC4159">
        <w:t xml:space="preserve">При увеличении начального значения </w:t>
      </w:r>
      <w:r w:rsidRPr="00E44C13">
        <w:rPr>
          <w:i/>
        </w:rPr>
        <w:t>B</w:t>
      </w:r>
      <w:r w:rsidRPr="00E44C13">
        <w:rPr>
          <w:i/>
          <w:vertAlign w:val="subscript"/>
        </w:rPr>
        <w:t>Z</w:t>
      </w:r>
      <w:r w:rsidRPr="00E44C13">
        <w:rPr>
          <w:i/>
          <w:vertAlign w:val="superscript"/>
        </w:rPr>
        <w:t>0</w:t>
      </w:r>
      <w:r w:rsidRPr="00E44C13">
        <w:t xml:space="preserve"> </w:t>
      </w:r>
      <w:r w:rsidRPr="00DC4159">
        <w:t>уменьшается степень сжатия в слой, как электрического тока, так и плазмы, что обусловлено изменением баланса давлений в слое при появлении в нем</w:t>
      </w:r>
      <w:r>
        <w:t xml:space="preserve"> избыточного продольного поля. </w:t>
      </w:r>
    </w:p>
    <w:p w:rsidR="00460DB8" w:rsidRDefault="00460DB8" w:rsidP="00460DB8">
      <w:pPr>
        <w:pStyle w:val="Zv-bodyreport"/>
      </w:pPr>
      <w:r w:rsidRPr="00DC4159">
        <w:t>Деформация плазменных токовых слоев, а именно, появление в 3</w:t>
      </w:r>
      <w:r w:rsidRPr="00DC4159">
        <w:rPr>
          <w:lang w:val="en-US"/>
        </w:rPr>
        <w:t>D</w:t>
      </w:r>
      <w:r w:rsidRPr="00DC4159">
        <w:t xml:space="preserve"> магнитных конфигурациях асимметричных и изогнутых слоев, возникает при возбуждении токов Холла и их взаимодействии с продольной компонентой магнитного поля. </w:t>
      </w:r>
    </w:p>
    <w:p w:rsidR="00460DB8" w:rsidRPr="00DC4159" w:rsidRDefault="00460DB8" w:rsidP="00460DB8">
      <w:pPr>
        <w:pStyle w:val="Zv-bodyreport"/>
      </w:pPr>
      <w:r w:rsidRPr="00DC4159">
        <w:t>Показано, что формирование токовых слоев в 3</w:t>
      </w:r>
      <w:r w:rsidRPr="00DC4159">
        <w:rPr>
          <w:lang w:val="en-US"/>
        </w:rPr>
        <w:t>D</w:t>
      </w:r>
      <w:r w:rsidRPr="00DC4159">
        <w:t xml:space="preserve"> магнитных конфигурациях с </w:t>
      </w:r>
      <w:r w:rsidRPr="00E44C13">
        <w:rPr>
          <w:b/>
          <w:i/>
        </w:rPr>
        <w:t>Х</w:t>
      </w:r>
      <w:r w:rsidRPr="00E44C13">
        <w:rPr>
          <w:color w:val="000000"/>
        </w:rPr>
        <w:sym w:font="Symbol" w:char="F02D"/>
      </w:r>
      <w:r w:rsidRPr="00DC4159">
        <w:t xml:space="preserve">линией возможно в достаточно широком, но ограниченном диапазоне начальных условий. </w:t>
      </w:r>
    </w:p>
    <w:p w:rsidR="00460DB8" w:rsidRDefault="00460DB8" w:rsidP="00460DB8">
      <w:pPr>
        <w:pStyle w:val="Zv-TitleReferences-ru"/>
      </w:pPr>
      <w:r>
        <w:t>Литература</w:t>
      </w:r>
    </w:p>
    <w:p w:rsidR="00460DB8" w:rsidRDefault="00460DB8" w:rsidP="00460DB8">
      <w:pPr>
        <w:pStyle w:val="Zv-References-ru"/>
        <w:numPr>
          <w:ilvl w:val="0"/>
          <w:numId w:val="1"/>
        </w:numPr>
        <w:rPr>
          <w:bCs/>
        </w:rPr>
      </w:pPr>
      <w:r>
        <w:t>А.Г.</w:t>
      </w:r>
      <w:r>
        <w:rPr>
          <w:lang w:val="en-US"/>
        </w:rPr>
        <w:t> </w:t>
      </w:r>
      <w:r>
        <w:t xml:space="preserve">Франк, Успехи Прикладной </w:t>
      </w:r>
      <w:r>
        <w:rPr>
          <w:bCs/>
        </w:rPr>
        <w:t xml:space="preserve">Физики </w:t>
      </w:r>
      <w:r>
        <w:rPr>
          <w:b/>
          <w:bCs/>
          <w:snapToGrid w:val="0"/>
        </w:rPr>
        <w:t>9</w:t>
      </w:r>
      <w:r>
        <w:rPr>
          <w:bCs/>
          <w:snapToGrid w:val="0"/>
        </w:rPr>
        <w:t xml:space="preserve">, </w:t>
      </w:r>
      <w:r>
        <w:rPr>
          <w:bCs/>
        </w:rPr>
        <w:t>464</w:t>
      </w:r>
      <w:r>
        <w:rPr>
          <w:bCs/>
          <w:snapToGrid w:val="0"/>
        </w:rPr>
        <w:t xml:space="preserve"> (</w:t>
      </w:r>
      <w:r>
        <w:rPr>
          <w:bCs/>
        </w:rPr>
        <w:t xml:space="preserve">2021).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C2D" w:rsidRDefault="00EC2C2D">
      <w:r>
        <w:separator/>
      </w:r>
    </w:p>
  </w:endnote>
  <w:endnote w:type="continuationSeparator" w:id="0">
    <w:p w:rsidR="00EC2C2D" w:rsidRDefault="00EC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3903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726165"/>
      <w:docPartObj>
        <w:docPartGallery w:val="Page Numbers (Bottom of Page)"/>
        <w:docPartUnique/>
      </w:docPartObj>
    </w:sdtPr>
    <w:sdtContent>
      <w:p w:rsidR="00262AFF" w:rsidRDefault="005C3903">
        <w:pPr>
          <w:pStyle w:val="a4"/>
          <w:jc w:val="center"/>
        </w:pPr>
        <w:fldSimple w:instr=" PAGE   \* MERGEFORMAT ">
          <w:r w:rsidR="00484EA5">
            <w:rPr>
              <w:noProof/>
            </w:rPr>
            <w:t>1</w:t>
          </w:r>
        </w:fldSimple>
        <w:r w:rsidR="00262AFF">
          <w:rPr>
            <w:lang w:val="en-US"/>
          </w:rPr>
          <w:t>60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C2D" w:rsidRDefault="00EC2C2D">
      <w:r>
        <w:separator/>
      </w:r>
    </w:p>
  </w:footnote>
  <w:footnote w:type="continuationSeparator" w:id="0">
    <w:p w:rsidR="00EC2C2D" w:rsidRDefault="00EC2C2D">
      <w:r>
        <w:continuationSeparator/>
      </w:r>
    </w:p>
  </w:footnote>
  <w:footnote w:id="1">
    <w:p w:rsidR="00484EA5" w:rsidRPr="00484EA5" w:rsidRDefault="00484EA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484EA5">
        <w:t xml:space="preserve"> </w:t>
      </w:r>
      <w:hyperlink r:id="rId1" w:history="1">
        <w:r w:rsidRPr="00484EA5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>
      <w:rPr>
        <w:sz w:val="20"/>
        <w:lang w:val="en-US"/>
      </w:rPr>
      <w:t>14</w:t>
    </w:r>
    <w:r w:rsidR="00C62CFE">
      <w:rPr>
        <w:sz w:val="20"/>
      </w:rPr>
      <w:t xml:space="preserve"> – </w:t>
    </w:r>
    <w:r w:rsidR="00C62CFE">
      <w:rPr>
        <w:sz w:val="20"/>
        <w:lang w:val="en-US"/>
      </w:rPr>
      <w:t>18</w:t>
    </w:r>
    <w:r w:rsidR="00C62CFE">
      <w:rPr>
        <w:sz w:val="20"/>
      </w:rPr>
      <w:t xml:space="preserve"> марта 20</w:t>
    </w:r>
    <w:r w:rsidR="00C62CFE">
      <w:rPr>
        <w:sz w:val="20"/>
        <w:lang w:val="en-US"/>
      </w:rPr>
      <w:t>22</w:t>
    </w:r>
    <w:r w:rsidR="00C62CFE">
      <w:rPr>
        <w:sz w:val="20"/>
      </w:rPr>
      <w:t xml:space="preserve"> г.</w:t>
    </w:r>
  </w:p>
  <w:p w:rsidR="00654A7B" w:rsidRDefault="005C390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2AF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62AFF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60DB8"/>
    <w:rsid w:val="00484EA5"/>
    <w:rsid w:val="004A77D1"/>
    <w:rsid w:val="004B72AA"/>
    <w:rsid w:val="004F4E29"/>
    <w:rsid w:val="00567C6F"/>
    <w:rsid w:val="00572013"/>
    <w:rsid w:val="0058676C"/>
    <w:rsid w:val="005C3903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95B64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C2C2D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DB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5">
    <w:name w:val="Нижний колонтитул Знак"/>
    <w:basedOn w:val="a0"/>
    <w:link w:val="a4"/>
    <w:uiPriority w:val="99"/>
    <w:rsid w:val="00262AFF"/>
    <w:rPr>
      <w:sz w:val="24"/>
      <w:szCs w:val="24"/>
    </w:rPr>
  </w:style>
  <w:style w:type="paragraph" w:styleId="a8">
    <w:name w:val="footnote text"/>
    <w:basedOn w:val="a"/>
    <w:link w:val="a9"/>
    <w:rsid w:val="00484EA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84EA5"/>
  </w:style>
  <w:style w:type="character" w:styleId="aa">
    <w:name w:val="footnote reference"/>
    <w:basedOn w:val="a0"/>
    <w:rsid w:val="00484EA5"/>
    <w:rPr>
      <w:vertAlign w:val="superscript"/>
    </w:rPr>
  </w:style>
  <w:style w:type="character" w:styleId="ab">
    <w:name w:val="Hyperlink"/>
    <w:basedOn w:val="a0"/>
    <w:rsid w:val="00484E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E-Fran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E333D-64EF-4B72-8C59-5DCA4D21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5</TotalTime>
  <Pages>1</Pages>
  <Words>357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ТОКОВЫХ СЛОЕВ, ФОРМИРУЕМЫХ В МАГНИТНЫХ КОНФИГУРАЦИЯХ С X-ЛИНИЕЙ В ПРИСУТСТВИИ ПРОДОЛЬНОЙ КОМПОНЕНТЫ МАГНИТНОГО ПОЛЯ (GUIDE FIELD)</dc:title>
  <dc:creator/>
  <cp:lastModifiedBy>Сатунин</cp:lastModifiedBy>
  <cp:revision>3</cp:revision>
  <cp:lastPrinted>1601-01-01T00:00:00Z</cp:lastPrinted>
  <dcterms:created xsi:type="dcterms:W3CDTF">2022-03-04T13:39:00Z</dcterms:created>
  <dcterms:modified xsi:type="dcterms:W3CDTF">2022-03-30T18:34:00Z</dcterms:modified>
</cp:coreProperties>
</file>