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C7" w:rsidRPr="00612F81" w:rsidRDefault="00F37CA1" w:rsidP="00630DC7">
      <w:pPr>
        <w:pStyle w:val="Zv-Titlereport"/>
        <w:rPr>
          <w:lang w:val="en-US"/>
        </w:rPr>
      </w:pPr>
      <w:r w:rsidRPr="00F37CA1">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2.85pt;margin-top:-24.4pt;width:192pt;height:26.25pt;z-index:-251656192;mso-position-horizontal:absolute" stroked="f" strokecolor="red">
            <v:textbox style="mso-next-textbox:#_x0000_s1027">
              <w:txbxContent>
                <w:p w:rsidR="00F37CA1" w:rsidRPr="0095603D" w:rsidRDefault="00F37CA1" w:rsidP="003B6459">
                  <w:pPr>
                    <w:spacing w:before="80"/>
                    <w:rPr>
                      <w:sz w:val="22"/>
                      <w:szCs w:val="22"/>
                    </w:rPr>
                  </w:pPr>
                  <w:r w:rsidRPr="0095603D">
                    <w:rPr>
                      <w:sz w:val="22"/>
                      <w:szCs w:val="22"/>
                    </w:rPr>
                    <w:t>DOI:</w:t>
                  </w:r>
                  <w:r>
                    <w:rPr>
                      <w:sz w:val="22"/>
                      <w:szCs w:val="22"/>
                    </w:rPr>
                    <w:t xml:space="preserve"> </w:t>
                  </w:r>
                  <w:r w:rsidRPr="00F37CA1">
                    <w:rPr>
                      <w:sz w:val="22"/>
                      <w:szCs w:val="22"/>
                    </w:rPr>
                    <w:t>10.34854/ICPAF.2022.49.1.118</w:t>
                  </w:r>
                </w:p>
              </w:txbxContent>
            </v:textbox>
            <w10:anchorlock/>
          </v:shape>
        </w:pict>
      </w:r>
      <w:r w:rsidR="00630DC7" w:rsidRPr="00497405">
        <w:rPr>
          <w:lang w:val="en-US"/>
        </w:rPr>
        <w:t>SPECTRAL DETERMINATION OF ELECTRONIC TEMPERATURE IN A MAGNETIZED LOW PRESSURE HELIUM DISCHARGE</w:t>
      </w:r>
      <w:r>
        <w:rPr>
          <w:lang w:val="en-US"/>
        </w:rPr>
        <w:t xml:space="preserve"> </w:t>
      </w:r>
      <w:r>
        <w:rPr>
          <w:rStyle w:val="aa"/>
          <w:lang w:val="en-US"/>
        </w:rPr>
        <w:footnoteReference w:customMarkFollows="1" w:id="1"/>
        <w:t>*)</w:t>
      </w:r>
    </w:p>
    <w:p w:rsidR="00630DC7" w:rsidRDefault="00630DC7" w:rsidP="00630DC7">
      <w:pPr>
        <w:pStyle w:val="Zv-Author"/>
        <w:rPr>
          <w:lang w:val="en-US"/>
        </w:rPr>
      </w:pPr>
      <w:r w:rsidRPr="00340017">
        <w:rPr>
          <w:vertAlign w:val="superscript"/>
          <w:lang w:val="en-US"/>
        </w:rPr>
        <w:t>1,2</w:t>
      </w:r>
      <w:r w:rsidRPr="00340017">
        <w:rPr>
          <w:lang w:val="en-US"/>
        </w:rPr>
        <w:t xml:space="preserve">Kavyrshin D.I., </w:t>
      </w:r>
      <w:r w:rsidRPr="00340017">
        <w:rPr>
          <w:vertAlign w:val="superscript"/>
          <w:lang w:val="en-US"/>
        </w:rPr>
        <w:t>1</w:t>
      </w:r>
      <w:r w:rsidRPr="00340017">
        <w:rPr>
          <w:lang w:val="en-US"/>
        </w:rPr>
        <w:t>Fedorovich</w:t>
      </w:r>
      <w:r w:rsidRPr="000536EF">
        <w:rPr>
          <w:lang w:val="en-US"/>
        </w:rPr>
        <w:t xml:space="preserve"> </w:t>
      </w:r>
      <w:r>
        <w:rPr>
          <w:lang w:val="en-US"/>
        </w:rPr>
        <w:t>S.D</w:t>
      </w:r>
      <w:r w:rsidRPr="00340017">
        <w:rPr>
          <w:lang w:val="en-US"/>
        </w:rPr>
        <w:t xml:space="preserve">., </w:t>
      </w:r>
      <w:r w:rsidRPr="00340017">
        <w:rPr>
          <w:vertAlign w:val="superscript"/>
          <w:lang w:val="en-US"/>
        </w:rPr>
        <w:t>1,2</w:t>
      </w:r>
      <w:r w:rsidRPr="00340017">
        <w:rPr>
          <w:lang w:val="en-US"/>
        </w:rPr>
        <w:t>Muraveva</w:t>
      </w:r>
      <w:r w:rsidRPr="000536EF">
        <w:rPr>
          <w:lang w:val="en-US"/>
        </w:rPr>
        <w:t xml:space="preserve"> </w:t>
      </w:r>
      <w:r w:rsidRPr="00340017">
        <w:rPr>
          <w:lang w:val="en-US"/>
        </w:rPr>
        <w:t xml:space="preserve">E.V., </w:t>
      </w:r>
      <w:r w:rsidRPr="00340017">
        <w:rPr>
          <w:vertAlign w:val="superscript"/>
          <w:lang w:val="en-US"/>
        </w:rPr>
        <w:t>1,2</w:t>
      </w:r>
      <w:r w:rsidRPr="00340017">
        <w:rPr>
          <w:lang w:val="en-US"/>
        </w:rPr>
        <w:t xml:space="preserve">Chinnov V.F., </w:t>
      </w:r>
      <w:r w:rsidRPr="00340017">
        <w:rPr>
          <w:vertAlign w:val="superscript"/>
          <w:lang w:val="en-US"/>
        </w:rPr>
        <w:t>1,2</w:t>
      </w:r>
      <w:r>
        <w:rPr>
          <w:lang w:val="en-US"/>
        </w:rPr>
        <w:t>Myazin A.S</w:t>
      </w:r>
      <w:r w:rsidRPr="00340017">
        <w:rPr>
          <w:lang w:val="en-US"/>
        </w:rPr>
        <w:t xml:space="preserve">., </w:t>
      </w:r>
      <w:r w:rsidRPr="00340017">
        <w:rPr>
          <w:vertAlign w:val="superscript"/>
          <w:lang w:val="en-US"/>
        </w:rPr>
        <w:t>1</w:t>
      </w:r>
      <w:r>
        <w:rPr>
          <w:lang w:val="en-US"/>
        </w:rPr>
        <w:t>Tran Q</w:t>
      </w:r>
      <w:r w:rsidRPr="00340017">
        <w:rPr>
          <w:lang w:val="en-US"/>
        </w:rPr>
        <w:t xml:space="preserve">., </w:t>
      </w:r>
      <w:r w:rsidRPr="00340017">
        <w:rPr>
          <w:vertAlign w:val="superscript"/>
          <w:lang w:val="en-US"/>
        </w:rPr>
        <w:t>1</w:t>
      </w:r>
      <w:r w:rsidRPr="007054E2">
        <w:rPr>
          <w:lang w:val="en-US"/>
        </w:rPr>
        <w:t>Karpov A.V</w:t>
      </w:r>
      <w:r w:rsidRPr="00340017">
        <w:rPr>
          <w:lang w:val="en-US"/>
        </w:rPr>
        <w:t>.,</w:t>
      </w:r>
      <w:r w:rsidRPr="00ED23FC">
        <w:rPr>
          <w:lang w:val="en-US"/>
        </w:rPr>
        <w:t xml:space="preserve"> </w:t>
      </w:r>
      <w:r w:rsidRPr="00340017">
        <w:rPr>
          <w:vertAlign w:val="superscript"/>
          <w:lang w:val="en-US"/>
        </w:rPr>
        <w:t>1</w:t>
      </w:r>
      <w:r w:rsidRPr="007054E2">
        <w:rPr>
          <w:lang w:val="en-US"/>
        </w:rPr>
        <w:t>Budaev V.P</w:t>
      </w:r>
      <w:r w:rsidRPr="00340017">
        <w:rPr>
          <w:lang w:val="en-US"/>
        </w:rPr>
        <w:t>.</w:t>
      </w:r>
    </w:p>
    <w:p w:rsidR="00630DC7" w:rsidRPr="006443C2" w:rsidRDefault="00630DC7" w:rsidP="00630DC7">
      <w:pPr>
        <w:pStyle w:val="Zv-Organization"/>
        <w:rPr>
          <w:lang w:val="en-US"/>
        </w:rPr>
      </w:pPr>
      <w:r w:rsidRPr="006443C2">
        <w:rPr>
          <w:vertAlign w:val="superscript"/>
          <w:lang w:val="en-US"/>
        </w:rPr>
        <w:t>1</w:t>
      </w:r>
      <w:r w:rsidRPr="006443C2">
        <w:rPr>
          <w:lang w:val="en-US"/>
        </w:rPr>
        <w:t xml:space="preserve">NRU "MPEI", Moscow, Russia, </w:t>
      </w:r>
      <w:hyperlink r:id="rId8" w:history="1">
        <w:r w:rsidRPr="006443C2">
          <w:rPr>
            <w:rStyle w:val="a7"/>
            <w:lang w:val="en-US"/>
          </w:rPr>
          <w:t>dimakav@rambler.ru</w:t>
        </w:r>
      </w:hyperlink>
      <w:r w:rsidRPr="006443C2">
        <w:rPr>
          <w:lang w:val="en-US"/>
        </w:rPr>
        <w:t>,</w:t>
      </w:r>
      <w:r w:rsidRPr="006443C2">
        <w:rPr>
          <w:lang w:val="en-US"/>
        </w:rPr>
        <w:br/>
      </w:r>
      <w:r w:rsidRPr="006443C2">
        <w:rPr>
          <w:vertAlign w:val="superscript"/>
          <w:lang w:val="en-US"/>
        </w:rPr>
        <w:t>2</w:t>
      </w:r>
      <w:r w:rsidRPr="006443C2">
        <w:rPr>
          <w:lang w:val="en-US"/>
        </w:rPr>
        <w:t xml:space="preserve">JIHT RAS, Moscow, Russia, </w:t>
      </w:r>
      <w:hyperlink r:id="rId9" w:history="1">
        <w:r w:rsidRPr="006443C2">
          <w:rPr>
            <w:rStyle w:val="a7"/>
            <w:lang w:val="en-US"/>
          </w:rPr>
          <w:t>v_chinnov@oivtran.ru</w:t>
        </w:r>
      </w:hyperlink>
      <w:r w:rsidRPr="006443C2">
        <w:rPr>
          <w:lang w:val="en-US"/>
        </w:rPr>
        <w:t>.</w:t>
      </w:r>
    </w:p>
    <w:p w:rsidR="00630DC7" w:rsidRPr="003A6C3B" w:rsidRDefault="00630DC7" w:rsidP="00630DC7">
      <w:pPr>
        <w:pStyle w:val="Zv-bodyreport"/>
        <w:rPr>
          <w:lang w:val="en-US"/>
        </w:rPr>
      </w:pPr>
      <w:r>
        <w:rPr>
          <w:lang w:val="en-US"/>
        </w:rPr>
        <w:t>We study electrical discharge in low-pressure helium with magnetic confinement on an experimental installation at MPEI called</w:t>
      </w:r>
      <w:r w:rsidRPr="00536C79">
        <w:rPr>
          <w:lang w:val="en-US"/>
        </w:rPr>
        <w:t xml:space="preserve"> PLM</w:t>
      </w:r>
      <w:r>
        <w:rPr>
          <w:lang w:val="en-US"/>
        </w:rPr>
        <w:t xml:space="preserve"> (Plasma Linear Multicasp) [1]. The installation is a magnetic confinement with minimal magnetic field on its axis (up to 6 mT) where plasma is created by electron stream moving in a metallic tube-solenoid with inner diameter of 160 mm from thermal cathode to anode. Stationary</w:t>
      </w:r>
      <w:r w:rsidRPr="00B162D9">
        <w:rPr>
          <w:lang w:val="en-US"/>
        </w:rPr>
        <w:t xml:space="preserve"> </w:t>
      </w:r>
      <w:r>
        <w:rPr>
          <w:lang w:val="en-US"/>
        </w:rPr>
        <w:t>helium</w:t>
      </w:r>
      <w:r w:rsidRPr="00B162D9">
        <w:rPr>
          <w:lang w:val="en-US"/>
        </w:rPr>
        <w:t xml:space="preserve"> </w:t>
      </w:r>
      <w:r>
        <w:rPr>
          <w:lang w:val="en-US"/>
        </w:rPr>
        <w:t>plasma</w:t>
      </w:r>
      <w:r w:rsidRPr="00B162D9">
        <w:rPr>
          <w:lang w:val="en-US"/>
        </w:rPr>
        <w:t xml:space="preserve"> </w:t>
      </w:r>
      <w:r>
        <w:rPr>
          <w:lang w:val="en-US"/>
        </w:rPr>
        <w:t>flow</w:t>
      </w:r>
      <w:r w:rsidRPr="00B162D9">
        <w:rPr>
          <w:lang w:val="en-US"/>
        </w:rPr>
        <w:t xml:space="preserve"> </w:t>
      </w:r>
      <w:r>
        <w:rPr>
          <w:lang w:val="en-US"/>
        </w:rPr>
        <w:t>at</w:t>
      </w:r>
      <w:r w:rsidRPr="00B162D9">
        <w:rPr>
          <w:lang w:val="en-US"/>
        </w:rPr>
        <w:t xml:space="preserve"> </w:t>
      </w:r>
      <w:r>
        <w:rPr>
          <w:lang w:val="en-US"/>
        </w:rPr>
        <w:t>camera</w:t>
      </w:r>
      <w:r w:rsidRPr="00B162D9">
        <w:rPr>
          <w:lang w:val="en-US"/>
        </w:rPr>
        <w:t xml:space="preserve"> </w:t>
      </w:r>
      <w:r>
        <w:rPr>
          <w:lang w:val="en-US"/>
        </w:rPr>
        <w:t>pressure</w:t>
      </w:r>
      <w:r w:rsidRPr="00B162D9">
        <w:rPr>
          <w:lang w:val="en-US"/>
        </w:rPr>
        <w:t xml:space="preserve"> 10</w:t>
      </w:r>
      <w:r w:rsidRPr="00B162D9">
        <w:rPr>
          <w:vertAlign w:val="superscript"/>
          <w:lang w:val="en-US"/>
        </w:rPr>
        <w:t>-1</w:t>
      </w:r>
      <w:r w:rsidRPr="00B162D9">
        <w:rPr>
          <w:lang w:val="en-US"/>
        </w:rPr>
        <w:t xml:space="preserve"> ÷ 10</w:t>
      </w:r>
      <w:r w:rsidRPr="00B162D9">
        <w:rPr>
          <w:vertAlign w:val="superscript"/>
          <w:lang w:val="en-US"/>
        </w:rPr>
        <w:t>-3</w:t>
      </w:r>
      <w:r w:rsidRPr="00B162D9">
        <w:rPr>
          <w:lang w:val="en-US"/>
        </w:rPr>
        <w:t xml:space="preserve"> </w:t>
      </w:r>
      <w:r>
        <w:rPr>
          <w:lang w:val="en-US"/>
        </w:rPr>
        <w:t>Torr</w:t>
      </w:r>
      <w:r w:rsidRPr="00B162D9">
        <w:rPr>
          <w:lang w:val="en-US"/>
        </w:rPr>
        <w:t xml:space="preserve">, </w:t>
      </w:r>
      <w:r>
        <w:rPr>
          <w:lang w:val="en-US"/>
        </w:rPr>
        <w:t>discharge</w:t>
      </w:r>
      <w:r w:rsidRPr="00B162D9">
        <w:rPr>
          <w:lang w:val="en-US"/>
        </w:rPr>
        <w:t xml:space="preserve"> </w:t>
      </w:r>
      <w:r>
        <w:rPr>
          <w:lang w:val="en-US"/>
        </w:rPr>
        <w:t>current</w:t>
      </w:r>
      <w:r w:rsidRPr="00B162D9">
        <w:rPr>
          <w:lang w:val="en-US"/>
        </w:rPr>
        <w:t xml:space="preserve"> 2÷25</w:t>
      </w:r>
      <w:r>
        <w:rPr>
          <w:lang w:val="en-US"/>
        </w:rPr>
        <w:t xml:space="preserve"> A, jet diameter </w:t>
      </w:r>
      <w:r w:rsidRPr="00B162D9">
        <w:rPr>
          <w:lang w:val="en-US"/>
        </w:rPr>
        <w:t>15÷17</w:t>
      </w:r>
      <w:r>
        <w:rPr>
          <w:lang w:val="en-US"/>
        </w:rPr>
        <w:t xml:space="preserve">, jet length 400 mm and plasma voltage </w:t>
      </w:r>
      <w:r w:rsidRPr="00BF2E68">
        <w:rPr>
          <w:lang w:val="en-US"/>
        </w:rPr>
        <w:t>100÷200</w:t>
      </w:r>
      <w:r>
        <w:rPr>
          <w:lang w:val="en-US"/>
        </w:rPr>
        <w:t xml:space="preserve"> V provides heat load on the sample surface introduced into the axial region up to 10 MW/m</w:t>
      </w:r>
      <w:r w:rsidRPr="00BF2E68">
        <w:rPr>
          <w:vertAlign w:val="superscript"/>
          <w:lang w:val="en-US"/>
        </w:rPr>
        <w:t>2</w:t>
      </w:r>
      <w:r>
        <w:rPr>
          <w:lang w:val="en-US"/>
        </w:rPr>
        <w:t xml:space="preserve">. Plasma parameters in the channel and sample interaction region were determined from optical emission spectra registered with three-channel </w:t>
      </w:r>
      <w:r w:rsidRPr="00BF2E68">
        <w:rPr>
          <w:lang w:val="en-US"/>
        </w:rPr>
        <w:t>AvaSpec-ULS2048</w:t>
      </w:r>
      <w:r>
        <w:rPr>
          <w:lang w:val="en-US"/>
        </w:rPr>
        <w:t xml:space="preserve"> spectrometer in the wavelength range 200–1100 nm. The equation for intensity ratio of He II line </w:t>
      </w:r>
      <m:oMath>
        <m:sSubSup>
          <m:sSubSupPr>
            <m:ctrlPr>
              <w:rPr>
                <w:rFonts w:ascii="Cambria Math" w:hAnsi="Cambria Math"/>
                <w:i/>
              </w:rPr>
            </m:ctrlPr>
          </m:sSubSupPr>
          <m:e>
            <m:r>
              <w:rPr>
                <w:rFonts w:ascii="Cambria Math" w:hAnsi="Cambria Math"/>
              </w:rPr>
              <m:t>J</m:t>
            </m:r>
          </m:e>
          <m:sub>
            <m:r>
              <w:rPr>
                <w:rFonts w:ascii="Cambria Math" w:hAnsi="Cambria Math"/>
                <w:lang w:val="en-US"/>
              </w:rPr>
              <m:t>468.6</m:t>
            </m:r>
          </m:sub>
          <m:sup>
            <m:r>
              <w:rPr>
                <w:rFonts w:ascii="Cambria Math" w:hAnsi="Cambria Math"/>
                <w:lang w:val="en-US"/>
              </w:rPr>
              <m:t>+</m:t>
            </m:r>
          </m:sup>
        </m:sSubSup>
      </m:oMath>
      <w:r>
        <w:rPr>
          <w:lang w:val="en-US"/>
        </w:rPr>
        <w:t xml:space="preserve"> to the intensity of one of the atomic lines </w:t>
      </w:r>
      <m:oMath>
        <m:sSub>
          <m:sSubPr>
            <m:ctrlPr>
              <w:rPr>
                <w:rFonts w:ascii="Cambria Math" w:hAnsi="Cambria Math"/>
                <w:i/>
              </w:rPr>
            </m:ctrlPr>
          </m:sSubPr>
          <m:e>
            <m:r>
              <w:rPr>
                <w:rFonts w:ascii="Cambria Math" w:hAnsi="Cambria Math"/>
              </w:rPr>
              <m:t>J</m:t>
            </m:r>
          </m:e>
          <m:sub>
            <m:r>
              <w:rPr>
                <w:rFonts w:ascii="Cambria Math" w:hAnsi="Cambria Math"/>
              </w:rPr>
              <m:t>mk</m:t>
            </m:r>
          </m:sub>
        </m:sSub>
      </m:oMath>
      <w:r>
        <w:rPr>
          <w:lang w:val="en-US"/>
        </w:rPr>
        <w:t xml:space="preserve"> derived under coronal approximation [2] has the following form:</w:t>
      </w:r>
    </w:p>
    <w:p w:rsidR="00630DC7" w:rsidRPr="006E5716" w:rsidRDefault="00630DC7" w:rsidP="00630DC7">
      <w:pPr>
        <w:pStyle w:val="Zv-formula"/>
        <w:tabs>
          <w:tab w:val="clear" w:pos="3960"/>
          <w:tab w:val="clear" w:pos="8820"/>
          <w:tab w:val="center" w:pos="4678"/>
          <w:tab w:val="right" w:pos="9639"/>
        </w:tabs>
        <w:ind w:firstLine="0"/>
        <w:rPr>
          <w:lang w:val="en-US"/>
        </w:rPr>
      </w:pPr>
      <w:r>
        <w:rPr>
          <w:lang w:val="en-US"/>
        </w:rPr>
        <w:tab/>
      </w:r>
      <w:r w:rsidRPr="00C573D5">
        <w:object w:dxaOrig="836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48pt" o:ole="">
            <v:imagedata r:id="rId10" o:title=""/>
          </v:shape>
          <o:OLEObject Type="Embed" ProgID="Equation.DSMT4" ShapeID="_x0000_i1025" DrawAspect="Content" ObjectID="_1710253410" r:id="rId11"/>
        </w:object>
      </w:r>
      <w:r w:rsidRPr="006E5716">
        <w:rPr>
          <w:lang w:val="en-US"/>
        </w:rPr>
        <w:tab/>
        <w:t>(1)</w:t>
      </w:r>
    </w:p>
    <w:p w:rsidR="00630DC7" w:rsidRPr="00BF0653" w:rsidRDefault="00630DC7" w:rsidP="00630DC7">
      <w:pPr>
        <w:pStyle w:val="Zv-bodyreportcont"/>
        <w:rPr>
          <w:lang w:val="en-US"/>
        </w:rPr>
      </w:pPr>
      <w:r>
        <w:rPr>
          <w:lang w:val="en-US"/>
        </w:rPr>
        <w:t xml:space="preserve">It allowed to determine plasma electron temperature with error about 10 % by comparing the experimentally obtained intensity ratios to the calculation result of (1). Our analysis has shown that emitting helium ions are highly sensitive indicators of average electron temperature </w:t>
      </w:r>
      <m:oMath>
        <m:d>
          <m:dPr>
            <m:begChr m:val="〈"/>
            <m:endChr m:val="〉"/>
            <m:ctrlPr>
              <w:rPr>
                <w:rFonts w:ascii="Cambria Math" w:hAnsi="Cambria Math"/>
                <w:i/>
              </w:rPr>
            </m:ctrlPr>
          </m:dPr>
          <m:e>
            <m:r>
              <w:rPr>
                <w:rFonts w:ascii="Cambria Math" w:hAnsi="Cambria Math"/>
              </w:rPr>
              <m:t>ε</m:t>
            </m:r>
          </m:e>
        </m:d>
      </m:oMath>
      <w:r w:rsidRPr="00EA7CB4">
        <w:rPr>
          <w:lang w:val="en-US"/>
        </w:rPr>
        <w:t xml:space="preserve"> </w:t>
      </w:r>
      <w:r w:rsidRPr="00EA7CB4">
        <w:rPr>
          <w:i/>
          <w:lang w:val="en-US"/>
        </w:rPr>
        <w:t>= 3</w:t>
      </w:r>
      <w:r w:rsidRPr="00C756B1">
        <w:rPr>
          <w:i/>
          <w:lang w:val="en-US"/>
        </w:rPr>
        <w:t>kT</w:t>
      </w:r>
      <w:r>
        <w:rPr>
          <w:i/>
          <w:vertAlign w:val="subscript"/>
          <w:lang w:val="en-US"/>
        </w:rPr>
        <w:t>e</w:t>
      </w:r>
      <w:r w:rsidRPr="00EA7CB4">
        <w:rPr>
          <w:i/>
          <w:lang w:val="en-US"/>
        </w:rPr>
        <w:t>/2</w:t>
      </w:r>
      <w:r>
        <w:rPr>
          <w:i/>
          <w:lang w:val="en-US"/>
        </w:rPr>
        <w:t>,</w:t>
      </w:r>
      <w:r>
        <w:rPr>
          <w:lang w:val="en-US"/>
        </w:rPr>
        <w:t xml:space="preserve"> which is the kernel of electron distribution function over energies despite the complexity of the studied plasma which includes nonlocality of electron distribution function over energies, complex nature of charge drift and diffusion in crossing and inhomogeneous </w:t>
      </w:r>
      <w:r w:rsidRPr="00EA7CB4">
        <w:rPr>
          <w:i/>
          <w:lang w:val="en-US"/>
        </w:rPr>
        <w:t>E</w:t>
      </w:r>
      <w:r w:rsidRPr="00BF0653">
        <w:rPr>
          <w:lang w:val="en-US"/>
        </w:rPr>
        <w:t>x</w:t>
      </w:r>
      <w:r w:rsidRPr="00EA7CB4">
        <w:rPr>
          <w:i/>
          <w:lang w:val="en-US"/>
        </w:rPr>
        <w:t>H</w:t>
      </w:r>
      <w:r>
        <w:rPr>
          <w:lang w:val="en-US"/>
        </w:rPr>
        <w:t xml:space="preserve"> fields, </w:t>
      </w:r>
      <w:r w:rsidRPr="00BF0653">
        <w:rPr>
          <w:lang w:val="en-US"/>
        </w:rPr>
        <w:t>etc. Therefore, using the intensity ratios of the strongest emitting lines in Ultraviolet-Visible-near-Infrared range – He II 468.6 nm and several He I lines with well-known electron excitation functions [3] – was found to be a reliable spectral method for determining electron temperature of magnetized rarefied helium plasma. For the following experimental conditions: [He] ≈ 10</w:t>
      </w:r>
      <w:r w:rsidRPr="00BF0653">
        <w:rPr>
          <w:vertAlign w:val="superscript"/>
          <w:lang w:val="en-US"/>
        </w:rPr>
        <w:t xml:space="preserve">14 </w:t>
      </w:r>
      <w:r w:rsidRPr="00BF0653">
        <w:t>см</w:t>
      </w:r>
      <w:r w:rsidRPr="00BF0653">
        <w:rPr>
          <w:vertAlign w:val="superscript"/>
          <w:lang w:val="en-US"/>
        </w:rPr>
        <w:t>-3</w:t>
      </w:r>
      <w:r>
        <w:rPr>
          <w:lang w:val="en-US"/>
        </w:rPr>
        <w:t>, discharge current 4.1 A</w:t>
      </w:r>
      <w:r w:rsidRPr="001F10A0">
        <w:rPr>
          <w:lang w:val="en-US"/>
        </w:rPr>
        <w:t xml:space="preserve"> and</w:t>
      </w:r>
      <w:r w:rsidRPr="00BF0653">
        <w:rPr>
          <w:lang w:val="en-US"/>
        </w:rPr>
        <w:t xml:space="preserve"> voltage drop 182 V the electron temperature measured from 3 singlet and 4 triplet He I lines was </w:t>
      </w:r>
      <w:r w:rsidRPr="00BF0653">
        <w:rPr>
          <w:i/>
          <w:lang w:val="en-US"/>
        </w:rPr>
        <w:t>T</w:t>
      </w:r>
      <w:r w:rsidRPr="00BF0653">
        <w:rPr>
          <w:vertAlign w:val="subscript"/>
          <w:lang w:val="en-US"/>
        </w:rPr>
        <w:t>e</w:t>
      </w:r>
      <w:r w:rsidRPr="00BF0653">
        <w:rPr>
          <w:vertAlign w:val="superscript"/>
          <w:lang w:val="en-US"/>
        </w:rPr>
        <w:t>avg</w:t>
      </w:r>
      <w:r w:rsidRPr="00BF0653">
        <w:rPr>
          <w:i/>
          <w:lang w:val="en-US"/>
        </w:rPr>
        <w:t xml:space="preserve"> = </w:t>
      </w:r>
      <w:r w:rsidRPr="00BF0653">
        <w:rPr>
          <w:lang w:val="en-US"/>
        </w:rPr>
        <w:t>2.5 ± 0.3 eV.</w:t>
      </w:r>
    </w:p>
    <w:p w:rsidR="00630DC7" w:rsidRDefault="00630DC7" w:rsidP="00630DC7">
      <w:pPr>
        <w:pStyle w:val="Zv-bodyreport"/>
        <w:spacing w:before="120"/>
        <w:rPr>
          <w:lang w:val="en-US"/>
        </w:rPr>
      </w:pPr>
      <w:r w:rsidRPr="00BF0653">
        <w:rPr>
          <w:lang w:val="en-US"/>
        </w:rPr>
        <w:t>The spectroscopic study was supported by grant RSF No. 21-79-10281</w:t>
      </w:r>
      <w:r>
        <w:rPr>
          <w:lang w:val="en-US"/>
        </w:rPr>
        <w:t xml:space="preserve"> “</w:t>
      </w:r>
      <w:r w:rsidRPr="001F10A0">
        <w:rPr>
          <w:lang w:val="en-US"/>
        </w:rPr>
        <w:t>High-resolution spectroscopy for near-surface plasma diagnostics in the interaction of powerful flows of nonequilibrium magnetized plasma with a wall</w:t>
      </w:r>
      <w:r>
        <w:rPr>
          <w:lang w:val="en-US"/>
        </w:rPr>
        <w:t>”,</w:t>
      </w:r>
      <w:r w:rsidRPr="002A0B2F">
        <w:rPr>
          <w:lang w:val="en-US"/>
        </w:rPr>
        <w:t xml:space="preserve"> </w:t>
      </w:r>
      <w:r>
        <w:rPr>
          <w:lang w:val="en-US"/>
        </w:rPr>
        <w:t>works on plasma generation on PLM installation were supported</w:t>
      </w:r>
      <w:r w:rsidRPr="00C37ECA">
        <w:rPr>
          <w:lang w:val="en-US"/>
        </w:rPr>
        <w:t xml:space="preserve"> </w:t>
      </w:r>
      <w:r>
        <w:rPr>
          <w:lang w:val="en-US"/>
        </w:rPr>
        <w:t xml:space="preserve">by project </w:t>
      </w:r>
      <w:r w:rsidRPr="00AB5102">
        <w:rPr>
          <w:lang w:val="en-US"/>
        </w:rPr>
        <w:t>No. 223 EOTP-UTP</w:t>
      </w:r>
      <w:r>
        <w:rPr>
          <w:lang w:val="en-US"/>
        </w:rPr>
        <w:t>.</w:t>
      </w:r>
    </w:p>
    <w:p w:rsidR="00630DC7" w:rsidRDefault="00630DC7" w:rsidP="00630DC7">
      <w:pPr>
        <w:pStyle w:val="Zv-TitleReferences-en"/>
        <w:rPr>
          <w:lang w:val="en-US"/>
        </w:rPr>
      </w:pPr>
      <w:r>
        <w:rPr>
          <w:lang w:val="en-US"/>
        </w:rPr>
        <w:t>References</w:t>
      </w:r>
    </w:p>
    <w:p w:rsidR="00630DC7" w:rsidRPr="007430A7" w:rsidRDefault="00630DC7" w:rsidP="00630DC7">
      <w:pPr>
        <w:pStyle w:val="Zv-References-en"/>
      </w:pPr>
      <w:r w:rsidRPr="00FA1C96">
        <w:rPr>
          <w:szCs w:val="24"/>
        </w:rPr>
        <w:t>V.P. Budaev, S.D. Fedorovich, M.V. Lukashevsky, M.K. Gubkin, A.V. Lazukin, D.I. Kavyrshin &amp; K.S. Rogozin</w:t>
      </w:r>
      <w:r>
        <w:rPr>
          <w:szCs w:val="24"/>
        </w:rPr>
        <w:t>.</w:t>
      </w:r>
      <w:r w:rsidRPr="00FA1C96">
        <w:rPr>
          <w:szCs w:val="24"/>
        </w:rPr>
        <w:t xml:space="preserve"> The PLM Plasma Device for Tests of Tungsten with Powerful Stationary Heat Plasma Loads. Phys. Atom. Nuclei 82, 1281–1291 (2019). </w:t>
      </w:r>
      <w:hyperlink r:id="rId12" w:history="1">
        <w:r w:rsidRPr="00104A96">
          <w:rPr>
            <w:rStyle w:val="a7"/>
            <w:szCs w:val="24"/>
          </w:rPr>
          <w:t>https://doi.org/10.1134/S1063778819090023</w:t>
        </w:r>
      </w:hyperlink>
    </w:p>
    <w:p w:rsidR="00630DC7" w:rsidRPr="005D749A" w:rsidRDefault="00630DC7" w:rsidP="00630DC7">
      <w:pPr>
        <w:pStyle w:val="Zv-References-en"/>
      </w:pPr>
      <w:r w:rsidRPr="00FA3377">
        <w:t>V</w:t>
      </w:r>
      <w:r>
        <w:t>.</w:t>
      </w:r>
      <w:r w:rsidRPr="00FA3377">
        <w:t>N</w:t>
      </w:r>
      <w:r>
        <w:t xml:space="preserve">. </w:t>
      </w:r>
      <w:r w:rsidRPr="00FA3377">
        <w:t>Ochkin</w:t>
      </w:r>
      <w:r>
        <w:t>.</w:t>
      </w:r>
      <w:r w:rsidRPr="00FA3377">
        <w:t xml:space="preserve"> </w:t>
      </w:r>
      <w:r w:rsidRPr="00612F81">
        <w:rPr>
          <w:iCs/>
        </w:rPr>
        <w:t>Spectroscopy of Low Temperature Plasma</w:t>
      </w:r>
      <w:r>
        <w:rPr>
          <w:iCs/>
        </w:rPr>
        <w:t>.</w:t>
      </w:r>
      <w:r w:rsidRPr="00FA3377">
        <w:rPr>
          <w:i/>
          <w:iCs/>
        </w:rPr>
        <w:t xml:space="preserve"> </w:t>
      </w:r>
      <w:r>
        <w:t xml:space="preserve">Moscow: Physmatlit, </w:t>
      </w:r>
      <w:r w:rsidRPr="00FA3377">
        <w:t>2006</w:t>
      </w:r>
      <w:r>
        <w:t>.</w:t>
      </w:r>
    </w:p>
    <w:p w:rsidR="00630DC7" w:rsidRDefault="00630DC7" w:rsidP="00630DC7">
      <w:pPr>
        <w:pStyle w:val="Zv-References-en"/>
        <w:ind w:left="0" w:firstLine="0"/>
      </w:pPr>
      <w:r w:rsidRPr="00A3070C">
        <w:t>Cross section Dat</w:t>
      </w:r>
      <w:r>
        <w:t>abase for Helium. NIFS—DATA-059</w:t>
      </w:r>
      <w:r w:rsidRPr="00A3070C">
        <w:t>. Oct.2000</w:t>
      </w:r>
      <w:r>
        <w:t>.</w:t>
      </w:r>
    </w:p>
    <w:p w:rsidR="00654A7B" w:rsidRPr="009D3AC4" w:rsidRDefault="00654A7B" w:rsidP="009D3AC4">
      <w:pPr>
        <w:rPr>
          <w:lang w:val="en-US"/>
        </w:rPr>
      </w:pPr>
    </w:p>
    <w:sectPr w:rsidR="00654A7B" w:rsidRPr="009D3AC4"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546" w:rsidRDefault="008C6546">
      <w:r>
        <w:separator/>
      </w:r>
    </w:p>
  </w:endnote>
  <w:endnote w:type="continuationSeparator" w:id="0">
    <w:p w:rsidR="008C6546" w:rsidRDefault="008C6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33B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33BA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37CA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546" w:rsidRDefault="008C6546">
      <w:r>
        <w:separator/>
      </w:r>
    </w:p>
  </w:footnote>
  <w:footnote w:type="continuationSeparator" w:id="0">
    <w:p w:rsidR="008C6546" w:rsidRDefault="008C6546">
      <w:r>
        <w:continuationSeparator/>
      </w:r>
    </w:p>
  </w:footnote>
  <w:footnote w:id="1">
    <w:p w:rsidR="00F37CA1" w:rsidRPr="00F37CA1" w:rsidRDefault="00F37CA1">
      <w:pPr>
        <w:pStyle w:val="a8"/>
        <w:rPr>
          <w:lang w:val="en-US"/>
        </w:rPr>
      </w:pPr>
      <w:r w:rsidRPr="00F37CA1">
        <w:rPr>
          <w:rStyle w:val="aa"/>
          <w:lang w:val="en-US"/>
        </w:rPr>
        <w:t>*)</w:t>
      </w:r>
      <w:r w:rsidRPr="00F37CA1">
        <w:rPr>
          <w:lang w:val="en-US"/>
        </w:rPr>
        <w:t xml:space="preserve">  </w:t>
      </w:r>
      <w:hyperlink r:id="rId1" w:history="1">
        <w:r w:rsidRPr="00F37CA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433BA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D23FC"/>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33BA8"/>
    <w:rsid w:val="00446025"/>
    <w:rsid w:val="004A77D1"/>
    <w:rsid w:val="004B4ACC"/>
    <w:rsid w:val="004B72AA"/>
    <w:rsid w:val="004F4E29"/>
    <w:rsid w:val="005074E3"/>
    <w:rsid w:val="00515724"/>
    <w:rsid w:val="00567C6F"/>
    <w:rsid w:val="00573BAD"/>
    <w:rsid w:val="0058676C"/>
    <w:rsid w:val="005F0746"/>
    <w:rsid w:val="005F764D"/>
    <w:rsid w:val="006038C3"/>
    <w:rsid w:val="00630DC7"/>
    <w:rsid w:val="00654A7B"/>
    <w:rsid w:val="006B5B24"/>
    <w:rsid w:val="00732A2E"/>
    <w:rsid w:val="007B09C9"/>
    <w:rsid w:val="007B6378"/>
    <w:rsid w:val="007E06CE"/>
    <w:rsid w:val="00802D35"/>
    <w:rsid w:val="008306AF"/>
    <w:rsid w:val="008520F9"/>
    <w:rsid w:val="008850EF"/>
    <w:rsid w:val="008C6546"/>
    <w:rsid w:val="00906FF7"/>
    <w:rsid w:val="009D3AC4"/>
    <w:rsid w:val="00AE6185"/>
    <w:rsid w:val="00B622ED"/>
    <w:rsid w:val="00B9584E"/>
    <w:rsid w:val="00C103CD"/>
    <w:rsid w:val="00C232A0"/>
    <w:rsid w:val="00C5751F"/>
    <w:rsid w:val="00D47F19"/>
    <w:rsid w:val="00D900FB"/>
    <w:rsid w:val="00D92E54"/>
    <w:rsid w:val="00E03FAA"/>
    <w:rsid w:val="00E118BE"/>
    <w:rsid w:val="00E7021A"/>
    <w:rsid w:val="00E87733"/>
    <w:rsid w:val="00ED23FC"/>
    <w:rsid w:val="00EE371E"/>
    <w:rsid w:val="00EF07A9"/>
    <w:rsid w:val="00F37CA1"/>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qForma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30DC7"/>
    <w:rPr>
      <w:color w:val="0000FF" w:themeColor="hyperlink"/>
      <w:u w:val="single"/>
    </w:rPr>
  </w:style>
  <w:style w:type="character" w:customStyle="1" w:styleId="Zv-bodyreportChar">
    <w:name w:val="Zv-body_report Char"/>
    <w:link w:val="Zv-bodyreport"/>
    <w:locked/>
    <w:rsid w:val="00630DC7"/>
    <w:rPr>
      <w:sz w:val="24"/>
      <w:szCs w:val="24"/>
    </w:rPr>
  </w:style>
  <w:style w:type="paragraph" w:styleId="a8">
    <w:name w:val="footnote text"/>
    <w:basedOn w:val="a"/>
    <w:link w:val="a9"/>
    <w:rsid w:val="00F37CA1"/>
    <w:rPr>
      <w:sz w:val="20"/>
      <w:szCs w:val="20"/>
    </w:rPr>
  </w:style>
  <w:style w:type="character" w:customStyle="1" w:styleId="a9">
    <w:name w:val="Текст сноски Знак"/>
    <w:basedOn w:val="a0"/>
    <w:link w:val="a8"/>
    <w:rsid w:val="00F37CA1"/>
  </w:style>
  <w:style w:type="character" w:styleId="aa">
    <w:name w:val="footnote reference"/>
    <w:basedOn w:val="a0"/>
    <w:rsid w:val="00F37C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makav@rambler.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34/S1063778819090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v_chinnov@oivtran.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FD-Kavyr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4F280-A7B0-43D2-BA46-B9F353A3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470</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SPECTRAL DETERMINATION OF ELECTRONIC TEMPERATURE IN A MAGNETIZED LOW PRESSURE HELIUM DISCHARGE</dc:title>
  <dc:creator/>
  <cp:lastModifiedBy>Сатунин</cp:lastModifiedBy>
  <cp:revision>3</cp:revision>
  <cp:lastPrinted>1601-01-01T00:00:00Z</cp:lastPrinted>
  <dcterms:created xsi:type="dcterms:W3CDTF">2022-03-07T19:14:00Z</dcterms:created>
  <dcterms:modified xsi:type="dcterms:W3CDTF">2022-03-31T14:35:00Z</dcterms:modified>
</cp:coreProperties>
</file>