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94" w:rsidRPr="00EE3AF5" w:rsidRDefault="00901E94" w:rsidP="00901E94">
      <w:pPr>
        <w:pStyle w:val="Zv-Titlereport"/>
      </w:pPr>
      <w:r>
        <w:t>кольцевая система втсп-маглев для бесконтактного ускорения криогенных топливных мишеней: результаты теоретического и экспериментального моделирования</w:t>
      </w:r>
      <w:r w:rsidR="00EE3AF5" w:rsidRPr="00EE3AF5">
        <w:t xml:space="preserve"> </w:t>
      </w:r>
      <w:r w:rsidR="00EE3AF5">
        <w:rPr>
          <w:rStyle w:val="ab"/>
        </w:rPr>
        <w:footnoteReference w:customMarkFollows="1" w:id="1"/>
        <w:t>*)</w:t>
      </w:r>
    </w:p>
    <w:p w:rsidR="00901E94" w:rsidRDefault="00901E94" w:rsidP="00901E94">
      <w:pPr>
        <w:pStyle w:val="Zv-Author"/>
      </w:pPr>
      <w:r w:rsidRPr="002B710D">
        <w:t xml:space="preserve">Александрова И.В., Акунец А.А., Гаврилкин С.Ю., Иваненко О.М., </w:t>
      </w:r>
      <w:r w:rsidRPr="00CB5C2B">
        <w:rPr>
          <w:u w:val="single"/>
        </w:rPr>
        <w:t>Корешева Е.Р.</w:t>
      </w:r>
      <w:r w:rsidRPr="002B710D">
        <w:t>, Кошелев Е.Л., Мицен К.В., Никитенко А.И., Тимашева Т.П., Цветков А.Ю.</w:t>
      </w:r>
    </w:p>
    <w:p w:rsidR="00901E94" w:rsidRPr="00901E94" w:rsidRDefault="00901E94" w:rsidP="00901E94">
      <w:pPr>
        <w:pStyle w:val="Zv-Organization"/>
      </w:pPr>
      <w:r w:rsidRPr="002B710D">
        <w:t>Физический институт им. П.Н.</w:t>
      </w:r>
      <w:r w:rsidRPr="00F73BC0">
        <w:t xml:space="preserve"> </w:t>
      </w:r>
      <w:r w:rsidRPr="002B710D">
        <w:t>Лебедева Р</w:t>
      </w:r>
      <w:r>
        <w:t>АН, г. Москва, Россия</w:t>
      </w:r>
      <w:r w:rsidRPr="009A60BD">
        <w:t xml:space="preserve">, </w:t>
      </w:r>
      <w:hyperlink r:id="rId8" w:history="1">
        <w:r w:rsidRPr="001D1CBC">
          <w:rPr>
            <w:rStyle w:val="a8"/>
          </w:rPr>
          <w:t>koreshevaer@lebedev.ru</w:t>
        </w:r>
      </w:hyperlink>
    </w:p>
    <w:p w:rsidR="00901E94" w:rsidRDefault="00901E94" w:rsidP="00901E94">
      <w:pPr>
        <w:pStyle w:val="Zv-bodyreport"/>
      </w:pPr>
      <w:r>
        <w:t>В рамках программы инерциального термоядерного синтеза (ИТС) ранее была показана возможность построения линейного ускорителя ВТСП-МАГЛЕВ для реализации бесконтактной доставки топливных криогенных мишеней в фокус лазера [1,</w:t>
      </w:r>
      <w:r w:rsidRPr="009A60BD">
        <w:t xml:space="preserve"> </w:t>
      </w:r>
      <w:r>
        <w:t>2]. В данном докладе представлены результаты новых исследований по бесконтактному ускорению ВТСП-носителя мишени с помощью кольцевой системы ВТСП-МАГЛЕВ, в том числе:</w:t>
      </w:r>
    </w:p>
    <w:p w:rsidR="00901E94" w:rsidRDefault="00901E94" w:rsidP="00901E94">
      <w:pPr>
        <w:pStyle w:val="Zv-bodyreport"/>
      </w:pPr>
      <w:r>
        <w:t>1.</w:t>
      </w:r>
      <w:r>
        <w:tab/>
        <w:t xml:space="preserve">Проведены измерения магнитного момента М высокотемпературных сверх-проводников (ВТСП) типа СуперОкс с температурой сверхпроводящего перехода Тс = 92 К. Измерения М проводились в полях 0,01; 0,5; 1,0; 2,0; 4,0; и 8,0 Тл на много-функциональной установке PPMS-9 в режиме ZFC («zero-field cooled» или «охлаждение в нулевом поле»). Показано, что величина модуля M увеличивается на 1-2 порядка в зависимости от значения магнитного поля при снижении температуры образца от 85 К до 10 К. В частности, при B = 1 Тл и Т = 83 К величина |М| = 0.0077 emu, а при Т = 10 К |М| = 1.14 emu, что в 148 раз больше. </w:t>
      </w:r>
    </w:p>
    <w:p w:rsidR="00901E94" w:rsidRDefault="00901E94" w:rsidP="00901E94">
      <w:pPr>
        <w:pStyle w:val="Zv-bodyreport"/>
      </w:pPr>
      <w:r>
        <w:t>2.</w:t>
      </w:r>
      <w:r>
        <w:tab/>
        <w:t>Построена ВТСП-МАГЛЕВ система, в состав которой входит кольцевой неодимовый магнит (размеры 100х50х5 мм</w:t>
      </w:r>
      <w:r w:rsidRPr="002B710D">
        <w:rPr>
          <w:vertAlign w:val="superscript"/>
        </w:rPr>
        <w:t>3</w:t>
      </w:r>
      <w:r>
        <w:t>, магнитное поле В = 0.13 Тл), укрепленный внутри ферромагнитной вставки (размеры 105х44х3 мм</w:t>
      </w:r>
      <w:r w:rsidRPr="002B710D">
        <w:rPr>
          <w:vertAlign w:val="superscript"/>
        </w:rPr>
        <w:t>3</w:t>
      </w:r>
      <w:r>
        <w:t>). ВТСП-носитель мишени выполнен из ленты СуперОкс в виде замкнутого параллелепипеда размером (30х4х4) мм</w:t>
      </w:r>
      <w:r w:rsidRPr="002B710D">
        <w:rPr>
          <w:vertAlign w:val="superscript"/>
        </w:rPr>
        <w:t>3</w:t>
      </w:r>
      <w:r>
        <w:t>. При Т = 80-85 К ВТСП-носитель помещался над магнитной системой и приводился в движение под действием сил гравитации. Исследования показали, что ВТСП-носитель находится в состоянии устойчивого бесконтактного движения над поверхностью магнита вплоть до достижения некоторой скорости (скорость «срыва» с траектории, V</w:t>
      </w:r>
      <w:r w:rsidRPr="002B710D">
        <w:rPr>
          <w:vertAlign w:val="subscript"/>
        </w:rPr>
        <w:t>out</w:t>
      </w:r>
      <w:r>
        <w:t xml:space="preserve">), значение которой определяется параметрами ВТСП-МАГЛЕВ системы: величиной К = B× dB/dx и величиной модуля М, причем чем больше </w:t>
      </w:r>
      <w:r w:rsidRPr="002B710D">
        <w:t>|М|</w:t>
      </w:r>
      <w:r>
        <w:t>, тем меньшие К требуются для удержания заданной скорости. При К = 3000 мТл2/мм экспериментально измеренная скорость «срыва» ВТСП-носителя составила V</w:t>
      </w:r>
      <w:r w:rsidRPr="002B710D">
        <w:rPr>
          <w:vertAlign w:val="subscript"/>
        </w:rPr>
        <w:t>out</w:t>
      </w:r>
      <w:r>
        <w:rPr>
          <w:vertAlign w:val="subscript"/>
        </w:rPr>
        <w:t xml:space="preserve"> </w:t>
      </w:r>
      <w:r>
        <w:t>= 1.2 м/с (Т=85 К).</w:t>
      </w:r>
    </w:p>
    <w:p w:rsidR="00901E94" w:rsidRDefault="00901E94" w:rsidP="00901E94">
      <w:pPr>
        <w:pStyle w:val="Zv-bodyreport"/>
      </w:pPr>
      <w:r>
        <w:t>3.</w:t>
      </w:r>
      <w:r>
        <w:tab/>
        <w:t>Проведены расчеты скорости «срыва» ВТСП-носителя с круговой траектории при температурах 80-85 К, которые хорошо согласуются с экспериментом. Показано, что для значения К = 3000 мТл</w:t>
      </w:r>
      <w:r w:rsidRPr="002B710D">
        <w:rPr>
          <w:vertAlign w:val="superscript"/>
        </w:rPr>
        <w:t>2</w:t>
      </w:r>
      <w:r>
        <w:t>/мм величина V</w:t>
      </w:r>
      <w:r w:rsidRPr="00CB5C2B">
        <w:rPr>
          <w:vertAlign w:val="subscript"/>
        </w:rPr>
        <w:t>out</w:t>
      </w:r>
      <w:r>
        <w:t xml:space="preserve"> &gt; 1.2 м/с (Т=85 K). Учитывая значительный рост </w:t>
      </w:r>
      <w:r w:rsidRPr="00CB5C2B">
        <w:t xml:space="preserve">|М| </w:t>
      </w:r>
      <w:r>
        <w:t>при понижении температуры, величина V</w:t>
      </w:r>
      <w:r w:rsidRPr="00CB5C2B">
        <w:rPr>
          <w:vertAlign w:val="subscript"/>
        </w:rPr>
        <w:t>out</w:t>
      </w:r>
      <w:r>
        <w:t xml:space="preserve"> для К = 3000 мТл</w:t>
      </w:r>
      <w:r w:rsidRPr="002B710D">
        <w:rPr>
          <w:vertAlign w:val="superscript"/>
        </w:rPr>
        <w:t>2</w:t>
      </w:r>
      <w:r>
        <w:t xml:space="preserve">/мм может достигать значений ~100 м/с при доставке мишеней в камеру ИТС (Т </w:t>
      </w:r>
      <w:r w:rsidRPr="002B710D">
        <w:rPr>
          <w:u w:val="single"/>
        </w:rPr>
        <w:t>~</w:t>
      </w:r>
      <w:r>
        <w:t xml:space="preserve"> 18 К).  </w:t>
      </w:r>
    </w:p>
    <w:p w:rsidR="00901E94" w:rsidRDefault="00901E94" w:rsidP="00901E94">
      <w:pPr>
        <w:pStyle w:val="Zv-bodyreport"/>
      </w:pPr>
      <w:r>
        <w:t>Полученные результаты уникальны и позволяют перейти от макетных экспериментов к созданию опытного образца кольцевого ускорителя, схема которого также обсуждается в докладе. Применение такого ускорителя позволит существенно снизить габариты системы бесконтактной доставки топливных мишеней в камеру ИТС.</w:t>
      </w:r>
    </w:p>
    <w:p w:rsidR="00901E94" w:rsidRPr="00EA77E8" w:rsidRDefault="00901E94" w:rsidP="00901E94">
      <w:pPr>
        <w:pStyle w:val="Zv-TitleReferences-ru"/>
        <w:rPr>
          <w:lang w:val="en-US"/>
        </w:rPr>
      </w:pPr>
      <w:r>
        <w:t>Литература</w:t>
      </w:r>
    </w:p>
    <w:p w:rsidR="00901E94" w:rsidRPr="00901E94" w:rsidRDefault="00901E94" w:rsidP="00901E94">
      <w:pPr>
        <w:pStyle w:val="Zv-References-ru"/>
        <w:tabs>
          <w:tab w:val="left" w:pos="142"/>
        </w:tabs>
        <w:rPr>
          <w:lang w:val="en-US"/>
        </w:rPr>
      </w:pPr>
      <w:r w:rsidRPr="00901E94">
        <w:rPr>
          <w:lang w:val="en-US"/>
        </w:rPr>
        <w:t xml:space="preserve">Aleksandrova I.V., et al., J. Russ. Laser Res. </w:t>
      </w:r>
      <w:r w:rsidRPr="00901E94">
        <w:rPr>
          <w:b/>
          <w:lang w:val="en-US"/>
        </w:rPr>
        <w:t>39</w:t>
      </w:r>
      <w:r w:rsidRPr="00901E94">
        <w:rPr>
          <w:lang w:val="en-US"/>
        </w:rPr>
        <w:t xml:space="preserve"> (2), 140-155 (2018).</w:t>
      </w:r>
    </w:p>
    <w:p w:rsidR="00901E94" w:rsidRPr="00CB5C2B" w:rsidRDefault="00901E94" w:rsidP="00901E94">
      <w:pPr>
        <w:pStyle w:val="Zv-References-ru"/>
        <w:tabs>
          <w:tab w:val="left" w:pos="142"/>
        </w:tabs>
      </w:pPr>
      <w:r>
        <w:t>Александрова И.В. и др.</w:t>
      </w:r>
      <w:r w:rsidRPr="00F34536">
        <w:t xml:space="preserve"> </w:t>
      </w:r>
      <w:r w:rsidRPr="009A60BD">
        <w:t>Способ доставки криогенной топливной мишени для управляемого инерциального термоядерного синтеза, система и носитель.</w:t>
      </w:r>
      <w:r>
        <w:t xml:space="preserve"> Патент РФ </w:t>
      </w:r>
      <w:r w:rsidRPr="009A60BD">
        <w:br/>
      </w:r>
      <w:r>
        <w:t>№</w:t>
      </w:r>
      <w:r w:rsidRPr="009A60BD">
        <w:t xml:space="preserve"> </w:t>
      </w:r>
      <w:r>
        <w:t>2727925 от 27.07.2020 г.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608" w:rsidRDefault="007F3608">
      <w:r>
        <w:separator/>
      </w:r>
    </w:p>
  </w:endnote>
  <w:endnote w:type="continuationSeparator" w:id="0">
    <w:p w:rsidR="007F3608" w:rsidRDefault="007F3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26DA2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781041"/>
      <w:docPartObj>
        <w:docPartGallery w:val="Page Numbers (Bottom of Page)"/>
        <w:docPartUnique/>
      </w:docPartObj>
    </w:sdtPr>
    <w:sdtContent>
      <w:p w:rsidR="000C1ECE" w:rsidRDefault="00526DA2">
        <w:pPr>
          <w:pStyle w:val="a4"/>
          <w:jc w:val="center"/>
        </w:pPr>
        <w:fldSimple w:instr=" PAGE   \* MERGEFORMAT ">
          <w:r w:rsidR="004101B2">
            <w:rPr>
              <w:noProof/>
            </w:rPr>
            <w:t>1</w:t>
          </w:r>
        </w:fldSimple>
        <w:r w:rsidR="000C1ECE">
          <w:rPr>
            <w:lang w:val="en-US"/>
          </w:rPr>
          <w:t>13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608" w:rsidRDefault="007F3608">
      <w:r>
        <w:separator/>
      </w:r>
    </w:p>
  </w:footnote>
  <w:footnote w:type="continuationSeparator" w:id="0">
    <w:p w:rsidR="007F3608" w:rsidRDefault="007F3608">
      <w:r>
        <w:continuationSeparator/>
      </w:r>
    </w:p>
  </w:footnote>
  <w:footnote w:id="1">
    <w:p w:rsidR="00EE3AF5" w:rsidRPr="00EE3AF5" w:rsidRDefault="00EE3AF5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EE3AF5">
        <w:t xml:space="preserve"> </w:t>
      </w:r>
      <w:hyperlink r:id="rId1" w:history="1">
        <w:r w:rsidRPr="00EE3AF5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901E94">
      <w:rPr>
        <w:sz w:val="20"/>
      </w:rPr>
      <w:t>14</w:t>
    </w:r>
    <w:r w:rsidR="00C62CFE">
      <w:rPr>
        <w:sz w:val="20"/>
      </w:rPr>
      <w:t xml:space="preserve"> – </w:t>
    </w:r>
    <w:r w:rsidR="00C62CFE" w:rsidRPr="00901E94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901E94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526DA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90634"/>
    <w:rsid w:val="00037DCC"/>
    <w:rsid w:val="00043701"/>
    <w:rsid w:val="000C1ECE"/>
    <w:rsid w:val="000C7078"/>
    <w:rsid w:val="000D76E9"/>
    <w:rsid w:val="000E495B"/>
    <w:rsid w:val="00140645"/>
    <w:rsid w:val="001424EB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101B2"/>
    <w:rsid w:val="00446025"/>
    <w:rsid w:val="00447ABC"/>
    <w:rsid w:val="00490634"/>
    <w:rsid w:val="004A77D1"/>
    <w:rsid w:val="004B72AA"/>
    <w:rsid w:val="004F4E29"/>
    <w:rsid w:val="00526DA2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7F3608"/>
    <w:rsid w:val="00802D35"/>
    <w:rsid w:val="008E2894"/>
    <w:rsid w:val="00901E94"/>
    <w:rsid w:val="009352E6"/>
    <w:rsid w:val="0094721E"/>
    <w:rsid w:val="00A66876"/>
    <w:rsid w:val="00A71613"/>
    <w:rsid w:val="00AB3459"/>
    <w:rsid w:val="00AD7670"/>
    <w:rsid w:val="00B16BCC"/>
    <w:rsid w:val="00B622ED"/>
    <w:rsid w:val="00B9584E"/>
    <w:rsid w:val="00BD05EF"/>
    <w:rsid w:val="00C103CD"/>
    <w:rsid w:val="00C232A0"/>
    <w:rsid w:val="00C62CFE"/>
    <w:rsid w:val="00CA791E"/>
    <w:rsid w:val="00CE0E75"/>
    <w:rsid w:val="00D1109F"/>
    <w:rsid w:val="00D47F19"/>
    <w:rsid w:val="00DA4715"/>
    <w:rsid w:val="00DE16AD"/>
    <w:rsid w:val="00DF1C1D"/>
    <w:rsid w:val="00DF6D4D"/>
    <w:rsid w:val="00E1331D"/>
    <w:rsid w:val="00E7021A"/>
    <w:rsid w:val="00E87733"/>
    <w:rsid w:val="00EE3AF5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uiPriority w:val="99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uiPriority w:val="99"/>
    <w:locked/>
    <w:rsid w:val="00901E94"/>
    <w:rPr>
      <w:sz w:val="24"/>
      <w:szCs w:val="24"/>
    </w:rPr>
  </w:style>
  <w:style w:type="character" w:styleId="a8">
    <w:name w:val="Hyperlink"/>
    <w:basedOn w:val="a0"/>
    <w:rsid w:val="00901E94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0C1ECE"/>
    <w:rPr>
      <w:sz w:val="24"/>
      <w:szCs w:val="24"/>
    </w:rPr>
  </w:style>
  <w:style w:type="paragraph" w:styleId="a9">
    <w:name w:val="footnote text"/>
    <w:basedOn w:val="a"/>
    <w:link w:val="aa"/>
    <w:rsid w:val="00EE3AF5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E3AF5"/>
  </w:style>
  <w:style w:type="character" w:styleId="ab">
    <w:name w:val="footnote reference"/>
    <w:basedOn w:val="a0"/>
    <w:rsid w:val="00EE3A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eshevaer@lebede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It/en/DN-Koreshe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60845-BD67-431A-BC7A-A7690ACCB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7</TotalTime>
  <Pages>1</Pages>
  <Words>457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КОЛЬЦЕВАЯ СИСТЕМА ВТСП-МАГЛЕВ ДЛЯ БЕСКОНТАКТНОГО УСКОРЕНИЯ КРИОГЕННЫХ ТОПЛИВНЫХ МИШЕНЕЙ: РЕЗУЛЬТАТЫ ТЕОРЕТИЧЕСКОГО И ЭКСПЕРИМЕНТАЛЬНОГО МОДЕЛИРОВАНИЯ</dc:title>
  <dc:creator/>
  <cp:lastModifiedBy>Сатунин</cp:lastModifiedBy>
  <cp:revision>5</cp:revision>
  <cp:lastPrinted>1601-01-01T00:00:00Z</cp:lastPrinted>
  <dcterms:created xsi:type="dcterms:W3CDTF">2022-01-25T18:15:00Z</dcterms:created>
  <dcterms:modified xsi:type="dcterms:W3CDTF">2022-03-30T15:10:00Z</dcterms:modified>
</cp:coreProperties>
</file>