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CD" w:rsidRPr="00CB248B" w:rsidRDefault="00441ACD" w:rsidP="00441ACD">
      <w:pPr>
        <w:pStyle w:val="Zv-Titlereport"/>
        <w:ind w:left="1134" w:right="1133"/>
      </w:pPr>
      <w:r w:rsidRPr="006904AB">
        <w:t>лазерно-индуцированная ударная волна в плазме с докритической плотностью</w:t>
      </w:r>
      <w:r w:rsidR="00CB248B" w:rsidRPr="00CB248B">
        <w:t xml:space="preserve"> </w:t>
      </w:r>
      <w:r w:rsidR="00CB248B">
        <w:rPr>
          <w:rStyle w:val="ab"/>
        </w:rPr>
        <w:footnoteReference w:customMarkFollows="1" w:id="1"/>
        <w:t>*)</w:t>
      </w:r>
    </w:p>
    <w:p w:rsidR="00441ACD" w:rsidRDefault="00441ACD" w:rsidP="00441ACD">
      <w:pPr>
        <w:pStyle w:val="Zv-Author"/>
        <w:rPr>
          <w:szCs w:val="24"/>
        </w:rPr>
      </w:pPr>
      <w:r w:rsidRPr="008E15E8">
        <w:rPr>
          <w:szCs w:val="24"/>
          <w:vertAlign w:val="superscript"/>
        </w:rPr>
        <w:t>1</w:t>
      </w:r>
      <w:r w:rsidRPr="00AD4B92">
        <w:rPr>
          <w:szCs w:val="24"/>
        </w:rPr>
        <w:t>Гуськов</w:t>
      </w:r>
      <w:r w:rsidRPr="001F7B95">
        <w:rPr>
          <w:szCs w:val="24"/>
        </w:rPr>
        <w:t xml:space="preserve"> </w:t>
      </w:r>
      <w:r w:rsidRPr="00AD4B92">
        <w:rPr>
          <w:szCs w:val="24"/>
        </w:rPr>
        <w:t>С.Ю.,</w:t>
      </w:r>
      <w:r>
        <w:rPr>
          <w:szCs w:val="24"/>
        </w:rPr>
        <w:t xml:space="preserve"> </w:t>
      </w:r>
      <w:r>
        <w:rPr>
          <w:szCs w:val="24"/>
          <w:vertAlign w:val="superscript"/>
        </w:rPr>
        <w:t>1</w:t>
      </w:r>
      <w:r w:rsidRPr="00C35D83">
        <w:rPr>
          <w:szCs w:val="24"/>
          <w:vertAlign w:val="superscript"/>
        </w:rPr>
        <w:t>,</w:t>
      </w:r>
      <w:r w:rsidRPr="008E15E8">
        <w:rPr>
          <w:szCs w:val="24"/>
          <w:vertAlign w:val="superscript"/>
        </w:rPr>
        <w:t>2</w:t>
      </w:r>
      <w:r w:rsidRPr="00AD4B92">
        <w:rPr>
          <w:szCs w:val="24"/>
        </w:rPr>
        <w:t>Кучугов</w:t>
      </w:r>
      <w:r w:rsidRPr="001F7B95">
        <w:rPr>
          <w:szCs w:val="24"/>
        </w:rPr>
        <w:t xml:space="preserve"> </w:t>
      </w:r>
      <w:r w:rsidRPr="00AD4B92">
        <w:rPr>
          <w:szCs w:val="24"/>
        </w:rPr>
        <w:t>П.А.,</w:t>
      </w:r>
      <w:r>
        <w:rPr>
          <w:szCs w:val="24"/>
        </w:rPr>
        <w:t xml:space="preserve"> </w:t>
      </w:r>
      <w:r w:rsidRPr="008E15E8">
        <w:rPr>
          <w:szCs w:val="24"/>
          <w:vertAlign w:val="superscript"/>
        </w:rPr>
        <w:t>1</w:t>
      </w:r>
      <w:r w:rsidRPr="00C35D83">
        <w:rPr>
          <w:szCs w:val="24"/>
          <w:u w:val="single"/>
        </w:rPr>
        <w:t>Яхин</w:t>
      </w:r>
      <w:r w:rsidRPr="001F7B95">
        <w:rPr>
          <w:szCs w:val="24"/>
          <w:u w:val="single"/>
        </w:rPr>
        <w:t xml:space="preserve"> </w:t>
      </w:r>
      <w:r w:rsidRPr="00C35D83">
        <w:rPr>
          <w:szCs w:val="24"/>
          <w:u w:val="single"/>
        </w:rPr>
        <w:t>Р.А.</w:t>
      </w:r>
    </w:p>
    <w:p w:rsidR="00441ACD" w:rsidRDefault="00441ACD" w:rsidP="00441ACD">
      <w:pPr>
        <w:pStyle w:val="Zv-Organization"/>
      </w:pPr>
      <w:r w:rsidRPr="008E15E8">
        <w:rPr>
          <w:vertAlign w:val="superscript"/>
        </w:rPr>
        <w:t>1</w:t>
      </w:r>
      <w:r w:rsidRPr="00DE177A">
        <w:t xml:space="preserve">Физический институт им. П.Н. Лебедева РАН, </w:t>
      </w:r>
      <w:r>
        <w:t xml:space="preserve">г. </w:t>
      </w:r>
      <w:r w:rsidRPr="00DE177A">
        <w:t xml:space="preserve">Москва, </w:t>
      </w:r>
      <w:r>
        <w:t>Россия</w:t>
      </w:r>
      <w:r w:rsidRPr="00DE177A">
        <w:t xml:space="preserve">, </w:t>
      </w:r>
      <w:r>
        <w:br/>
      </w:r>
      <w:r w:rsidRPr="00441ACD">
        <w:t xml:space="preserve">    </w:t>
      </w:r>
      <w:r w:rsidRPr="00C37DF9">
        <w:t xml:space="preserve"> </w:t>
      </w:r>
      <w:hyperlink r:id="rId8" w:history="1">
        <w:r w:rsidRPr="00625FB8">
          <w:rPr>
            <w:rStyle w:val="a8"/>
          </w:rPr>
          <w:t>yakhin.rafael@gmail.com</w:t>
        </w:r>
      </w:hyperlink>
      <w:r w:rsidRPr="00441ACD">
        <w:br/>
      </w:r>
      <w:r w:rsidRPr="008E15E8">
        <w:rPr>
          <w:vertAlign w:val="superscript"/>
        </w:rPr>
        <w:t>2</w:t>
      </w:r>
      <w:r w:rsidRPr="00DE177A">
        <w:t xml:space="preserve">Институт прикладной математики им. М.В. Келдыша РАН, </w:t>
      </w:r>
      <w:r>
        <w:t>г. Москва, Россия</w:t>
      </w:r>
    </w:p>
    <w:p w:rsidR="00441ACD" w:rsidRPr="00662CC6" w:rsidRDefault="00441ACD" w:rsidP="00441ACD">
      <w:pPr>
        <w:pStyle w:val="Zv-bodyreport"/>
      </w:pPr>
      <w:r w:rsidRPr="008E15E8">
        <w:rPr>
          <w:color w:val="000000"/>
          <w:shd w:val="clear" w:color="auto" w:fill="FFFFFF"/>
        </w:rPr>
        <w:t xml:space="preserve">Представлены результаты расчётно-теоретического исследования </w:t>
      </w:r>
      <w:r>
        <w:t xml:space="preserve">генерации и распространения </w:t>
      </w:r>
      <w:r w:rsidRPr="00662CC6">
        <w:t>плоской лазерно-индуцированной ударной волны в веществе</w:t>
      </w:r>
      <w:r>
        <w:t xml:space="preserve"> с плотностью меньшей критической плотности плазмы. Развита модель явления, суть которого состоит в</w:t>
      </w:r>
      <w:r w:rsidRPr="00762618">
        <w:t xml:space="preserve"> </w:t>
      </w:r>
      <w:r>
        <w:t xml:space="preserve">формировании за фронтом волны ионизации давления, обеспечивающего сверхзвуковое движение вещества со скоростью, превышающей скорость фронта волны ионизации. Установлены </w:t>
      </w:r>
      <w:r w:rsidRPr="00662CC6">
        <w:t>зависимост</w:t>
      </w:r>
      <w:r>
        <w:t xml:space="preserve">и длительности и дистанции формирования </w:t>
      </w:r>
      <w:r w:rsidRPr="00662CC6">
        <w:t xml:space="preserve">ударной волны </w:t>
      </w:r>
      <w:r>
        <w:t xml:space="preserve">от интенсивности и длины волны воздействующего лазерного импульса, а также плотности вещества мишени. Они демонстрируют сильное увеличение продолжительности и расстояния образования ударной волны с уменьшением плотности вещества и длины волны воздействующего лазерного импульса. Продолжительность и расстояние образования ударной волны увеличиваются с уменьшением плотности вещества, соответственно, как </w:t>
      </w:r>
      <w:r w:rsidRPr="00E73B2F">
        <w:rPr>
          <w:i/>
        </w:rPr>
        <w:t>ρ</w:t>
      </w:r>
      <w:r w:rsidRPr="00C329AA">
        <w:rPr>
          <w:vertAlign w:val="superscript"/>
        </w:rPr>
        <w:t>-8/3</w:t>
      </w:r>
      <w:r>
        <w:t xml:space="preserve"> и </w:t>
      </w:r>
      <w:r w:rsidRPr="00E73B2F">
        <w:rPr>
          <w:i/>
        </w:rPr>
        <w:t>ρ</w:t>
      </w:r>
      <w:r w:rsidRPr="00C329AA">
        <w:rPr>
          <w:vertAlign w:val="superscript"/>
        </w:rPr>
        <w:t>-3</w:t>
      </w:r>
      <w:r>
        <w:t xml:space="preserve">. С уменьшением длины волны оба значения увеличиваются как </w:t>
      </w:r>
      <w:r w:rsidRPr="00E73B2F">
        <w:rPr>
          <w:i/>
        </w:rPr>
        <w:t>λ</w:t>
      </w:r>
      <w:r w:rsidRPr="00C329AA">
        <w:rPr>
          <w:vertAlign w:val="superscript"/>
        </w:rPr>
        <w:t>−2</w:t>
      </w:r>
      <w:r>
        <w:t xml:space="preserve">. Важной и интересной особенностью является то, что продолжительность и расстояние образования ударной волны увеличивается с увеличением интенсивности лазера, соответственно, как </w:t>
      </w:r>
      <w:r w:rsidRPr="00E73B2F">
        <w:rPr>
          <w:i/>
        </w:rPr>
        <w:t>I</w:t>
      </w:r>
      <w:r w:rsidRPr="00E73B2F">
        <w:rPr>
          <w:vertAlign w:val="superscript"/>
        </w:rPr>
        <w:t>2/3</w:t>
      </w:r>
      <w:r>
        <w:t xml:space="preserve"> и </w:t>
      </w:r>
      <w:r w:rsidRPr="00E73B2F">
        <w:rPr>
          <w:i/>
        </w:rPr>
        <w:t>I</w:t>
      </w:r>
      <w:r>
        <w:t xml:space="preserve">. Результаты </w:t>
      </w:r>
      <w:r w:rsidRPr="00662CC6">
        <w:t>обсуждаются для условий облучения мишеней с плотностью вещества</w:t>
      </w:r>
      <w:r>
        <w:t xml:space="preserve"> </w:t>
      </w:r>
      <w:r w:rsidRPr="00662CC6">
        <w:t>вплоть до 0.1 мг/см</w:t>
      </w:r>
      <w:r w:rsidRPr="00662CC6">
        <w:rPr>
          <w:vertAlign w:val="superscript"/>
        </w:rPr>
        <w:t>3</w:t>
      </w:r>
      <w:r w:rsidRPr="00662CC6">
        <w:t xml:space="preserve"> лазерным импульсом коротковол</w:t>
      </w:r>
      <w:r>
        <w:t>нового излучения 1</w:t>
      </w:r>
      <w:r w:rsidRPr="001777D7">
        <w:t xml:space="preserve"> </w:t>
      </w:r>
      <w:r>
        <w:t>-</w:t>
      </w:r>
      <w:r w:rsidRPr="001777D7">
        <w:t xml:space="preserve"> </w:t>
      </w:r>
      <w:r w:rsidRPr="00662CC6">
        <w:t>3</w:t>
      </w:r>
      <w:r>
        <w:t xml:space="preserve"> </w:t>
      </w:r>
      <w:r w:rsidRPr="00662CC6">
        <w:t xml:space="preserve">гармоник </w:t>
      </w:r>
      <w:r w:rsidRPr="00662CC6">
        <w:rPr>
          <w:lang w:val="en-US"/>
        </w:rPr>
        <w:t>Nd</w:t>
      </w:r>
      <w:r w:rsidRPr="00662CC6">
        <w:t>-лазера с интенсивностью 10</w:t>
      </w:r>
      <w:r w:rsidRPr="00662CC6">
        <w:rPr>
          <w:vertAlign w:val="superscript"/>
        </w:rPr>
        <w:t>12</w:t>
      </w:r>
      <w:r w:rsidRPr="00441ACD">
        <w:t xml:space="preserve"> </w:t>
      </w:r>
      <w:r w:rsidRPr="00662CC6">
        <w:t>-</w:t>
      </w:r>
      <w:r w:rsidRPr="00441ACD">
        <w:t xml:space="preserve"> </w:t>
      </w:r>
      <w:r w:rsidRPr="00662CC6">
        <w:t>10</w:t>
      </w:r>
      <w:r w:rsidRPr="00662CC6">
        <w:rPr>
          <w:vertAlign w:val="superscript"/>
        </w:rPr>
        <w:t>15</w:t>
      </w:r>
      <w:r w:rsidRPr="00662CC6">
        <w:t xml:space="preserve"> Вт/см</w:t>
      </w:r>
      <w:r w:rsidRPr="00662CC6">
        <w:rPr>
          <w:vertAlign w:val="superscript"/>
        </w:rPr>
        <w:t>2</w:t>
      </w:r>
      <w:r>
        <w:t>.</w:t>
      </w:r>
    </w:p>
    <w:p w:rsidR="00441ACD" w:rsidRPr="00441ACD" w:rsidRDefault="00441ACD" w:rsidP="00441ACD">
      <w:pPr>
        <w:pStyle w:val="Zv-bodyreport"/>
      </w:pPr>
      <w:r>
        <w:t xml:space="preserve">Результаты теории, подтвержденные численными расчетами, обосновывают возможность </w:t>
      </w:r>
      <w:r w:rsidRPr="00441ACD">
        <w:t>повышения</w:t>
      </w:r>
      <w:r>
        <w:t xml:space="preserve"> давления при переходе ударной волны от менее плотного вещества к более плотному, а также для выбора и оптимизации параметров малоплотного поглотителя лазерного излучения мишеней инерциального термоядерного синтеза, способного обеспечить </w:t>
      </w:r>
      <w:r w:rsidRPr="00AD4B92">
        <w:t>выравнива</w:t>
      </w:r>
      <w:r>
        <w:t xml:space="preserve">ние </w:t>
      </w:r>
      <w:r w:rsidRPr="00AD4B92">
        <w:t>неоднородностей</w:t>
      </w:r>
      <w:r>
        <w:t xml:space="preserve"> </w:t>
      </w:r>
      <w:r w:rsidRPr="00AD4B92">
        <w:t>облучения</w:t>
      </w:r>
      <w:r>
        <w:t xml:space="preserve"> </w:t>
      </w:r>
      <w:r w:rsidRPr="00AD4B92">
        <w:t>мишени</w:t>
      </w:r>
      <w:r>
        <w:t xml:space="preserve"> конечным числом </w:t>
      </w:r>
      <w:r w:rsidRPr="00AD4B92">
        <w:t>лазерны</w:t>
      </w:r>
      <w:r>
        <w:t xml:space="preserve">х </w:t>
      </w:r>
      <w:r w:rsidRPr="00AD4B92">
        <w:t>пучк</w:t>
      </w:r>
      <w:r>
        <w:t xml:space="preserve">ов. </w:t>
      </w:r>
    </w:p>
    <w:p w:rsidR="00441ACD" w:rsidRPr="00441ACD" w:rsidRDefault="00441ACD" w:rsidP="00441ACD">
      <w:pPr>
        <w:pStyle w:val="Zv-bodyreport"/>
      </w:pPr>
    </w:p>
    <w:p w:rsidR="00654A7B" w:rsidRPr="00441ACD" w:rsidRDefault="00441ACD" w:rsidP="00441ACD">
      <w:pPr>
        <w:pStyle w:val="Zv-bodyreport"/>
      </w:pPr>
      <w:r>
        <w:t xml:space="preserve">Работа выполнена при поддержке Российского научного фонда (грант № </w:t>
      </w:r>
      <w:r w:rsidRPr="007659D2">
        <w:t>21-11-00102</w:t>
      </w:r>
      <w:r>
        <w:t>).</w:t>
      </w:r>
    </w:p>
    <w:sectPr w:rsidR="00654A7B" w:rsidRPr="00441AC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56D" w:rsidRDefault="000F356D">
      <w:r>
        <w:separator/>
      </w:r>
    </w:p>
  </w:endnote>
  <w:endnote w:type="continuationSeparator" w:id="0">
    <w:p w:rsidR="000F356D" w:rsidRDefault="000F3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95A42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16069"/>
      <w:docPartObj>
        <w:docPartGallery w:val="Page Numbers (Bottom of Page)"/>
        <w:docPartUnique/>
      </w:docPartObj>
    </w:sdtPr>
    <w:sdtContent>
      <w:p w:rsidR="00B0311B" w:rsidRDefault="00095A42">
        <w:pPr>
          <w:pStyle w:val="a4"/>
          <w:jc w:val="center"/>
        </w:pPr>
        <w:fldSimple w:instr=" PAGE   \* MERGEFORMAT ">
          <w:r w:rsidR="00AB66B5">
            <w:rPr>
              <w:noProof/>
            </w:rPr>
            <w:t>1</w:t>
          </w:r>
        </w:fldSimple>
        <w:r w:rsidR="00B0311B">
          <w:rPr>
            <w:lang w:val="en-US"/>
          </w:rPr>
          <w:t>26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56D" w:rsidRDefault="000F356D">
      <w:r>
        <w:separator/>
      </w:r>
    </w:p>
  </w:footnote>
  <w:footnote w:type="continuationSeparator" w:id="0">
    <w:p w:rsidR="000F356D" w:rsidRDefault="000F356D">
      <w:r>
        <w:continuationSeparator/>
      </w:r>
    </w:p>
  </w:footnote>
  <w:footnote w:id="1">
    <w:p w:rsidR="00CB248B" w:rsidRPr="00CB248B" w:rsidRDefault="00CB248B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CB248B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441ACD">
      <w:rPr>
        <w:sz w:val="20"/>
      </w:rPr>
      <w:t>14</w:t>
    </w:r>
    <w:r w:rsidR="00C62CFE">
      <w:rPr>
        <w:sz w:val="20"/>
      </w:rPr>
      <w:t xml:space="preserve"> – </w:t>
    </w:r>
    <w:r w:rsidR="00C62CFE" w:rsidRPr="00441ACD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441ACD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095A4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356D"/>
    <w:rsid w:val="00037DCC"/>
    <w:rsid w:val="00043701"/>
    <w:rsid w:val="00045BCF"/>
    <w:rsid w:val="00095A42"/>
    <w:rsid w:val="000C7078"/>
    <w:rsid w:val="000D76E9"/>
    <w:rsid w:val="000E495B"/>
    <w:rsid w:val="000F356D"/>
    <w:rsid w:val="00140645"/>
    <w:rsid w:val="00171964"/>
    <w:rsid w:val="00193586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1ACD"/>
    <w:rsid w:val="00446025"/>
    <w:rsid w:val="00447ABC"/>
    <w:rsid w:val="004A77D1"/>
    <w:rsid w:val="004B72AA"/>
    <w:rsid w:val="004F4E29"/>
    <w:rsid w:val="00530925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9977D8"/>
    <w:rsid w:val="00A66876"/>
    <w:rsid w:val="00A71613"/>
    <w:rsid w:val="00AB3459"/>
    <w:rsid w:val="00AB66B5"/>
    <w:rsid w:val="00AD7670"/>
    <w:rsid w:val="00B0311B"/>
    <w:rsid w:val="00B622ED"/>
    <w:rsid w:val="00B9584E"/>
    <w:rsid w:val="00BD05EF"/>
    <w:rsid w:val="00C103CD"/>
    <w:rsid w:val="00C232A0"/>
    <w:rsid w:val="00C62CFE"/>
    <w:rsid w:val="00CA791E"/>
    <w:rsid w:val="00CB248B"/>
    <w:rsid w:val="00CE0E75"/>
    <w:rsid w:val="00D27AC7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AC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441ACD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B0311B"/>
    <w:rPr>
      <w:sz w:val="24"/>
      <w:szCs w:val="24"/>
    </w:rPr>
  </w:style>
  <w:style w:type="paragraph" w:styleId="a9">
    <w:name w:val="footnote text"/>
    <w:basedOn w:val="a"/>
    <w:link w:val="aa"/>
    <w:rsid w:val="00CB248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B248B"/>
  </w:style>
  <w:style w:type="character" w:styleId="ab">
    <w:name w:val="footnote reference"/>
    <w:basedOn w:val="a0"/>
    <w:rsid w:val="00CB24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hin.rafae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en/DC-Yak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99370-E2C4-446C-B4BD-0F154A27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250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ЛАЗЕРНО-ИНДУЦИРОВАННАЯ УДАРНАЯ ВОЛНА В ПЛАЗМЕ С ДОКРИТИЧЕСКОЙ ПЛОТНОСТЬЮ</dc:title>
  <dc:creator/>
  <cp:lastModifiedBy>Сатунин</cp:lastModifiedBy>
  <cp:revision>5</cp:revision>
  <cp:lastPrinted>1601-01-01T00:00:00Z</cp:lastPrinted>
  <dcterms:created xsi:type="dcterms:W3CDTF">2022-01-24T14:05:00Z</dcterms:created>
  <dcterms:modified xsi:type="dcterms:W3CDTF">2022-03-30T15:01:00Z</dcterms:modified>
</cp:coreProperties>
</file>