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B4" w:rsidRPr="00CB5C2B" w:rsidRDefault="00512E06" w:rsidP="002F6CB4">
      <w:pPr>
        <w:pStyle w:val="Zv-Titlereport"/>
        <w:rPr>
          <w:lang w:val="en-US"/>
        </w:rPr>
      </w:pPr>
      <w:r w:rsidRPr="00512E0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6E7334" w:rsidRPr="0095603D" w:rsidRDefault="006E7334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E7334">
                    <w:rPr>
                      <w:sz w:val="22"/>
                      <w:szCs w:val="22"/>
                    </w:rPr>
                    <w:t>10.34854/ICPAF.2022.49.1.078</w:t>
                  </w:r>
                </w:p>
              </w:txbxContent>
            </v:textbox>
            <w10:anchorlock/>
          </v:shape>
        </w:pict>
      </w:r>
      <w:r w:rsidR="002F6CB4" w:rsidRPr="00CB5C2B">
        <w:rPr>
          <w:lang w:val="en-US"/>
        </w:rPr>
        <w:t>HTSC-Maglev circular system for noncontact acceleration of IFE targets: results of theoretical and experimental modeling</w:t>
      </w:r>
      <w:r w:rsidR="006E7334">
        <w:rPr>
          <w:lang w:val="en-US"/>
        </w:rPr>
        <w:t xml:space="preserve"> </w:t>
      </w:r>
      <w:r w:rsidR="006E7334">
        <w:rPr>
          <w:rStyle w:val="aa"/>
          <w:lang w:val="en-US"/>
        </w:rPr>
        <w:footnoteReference w:customMarkFollows="1" w:id="1"/>
        <w:t>*)</w:t>
      </w:r>
    </w:p>
    <w:p w:rsidR="002F6CB4" w:rsidRDefault="002F6CB4" w:rsidP="002F6CB4">
      <w:pPr>
        <w:pStyle w:val="Zv-Author"/>
        <w:rPr>
          <w:lang w:val="en-US"/>
        </w:rPr>
      </w:pPr>
      <w:r>
        <w:rPr>
          <w:lang w:val="en-US"/>
        </w:rPr>
        <w:t xml:space="preserve">Aleksandrova I.V., Akunets A.A., Gavrilkin S.Yu., Ivanenko O.M., </w:t>
      </w:r>
      <w:r w:rsidRPr="00CB5C2B">
        <w:rPr>
          <w:u w:val="single"/>
          <w:lang w:val="en-US"/>
        </w:rPr>
        <w:t>Koresheva E.R.</w:t>
      </w:r>
      <w:r>
        <w:rPr>
          <w:lang w:val="en-US"/>
        </w:rPr>
        <w:t>, Koshelev E.L., Mitsen K.V., Nikitenko A.I., Timasheva T.P., Tsvetkov A.Yu.</w:t>
      </w:r>
    </w:p>
    <w:p w:rsidR="002F6CB4" w:rsidRDefault="002F6CB4" w:rsidP="002F6CB4">
      <w:pPr>
        <w:pStyle w:val="Zv-Organization"/>
        <w:rPr>
          <w:lang w:val="en-US"/>
        </w:rPr>
      </w:pPr>
      <w:r>
        <w:rPr>
          <w:lang w:val="en-US"/>
        </w:rPr>
        <w:t xml:space="preserve">P.N. Lebedev Physical Institute, Russian Academy of Sciences, Moscow, Russia </w:t>
      </w:r>
      <w:hyperlink r:id="rId8" w:history="1">
        <w:r w:rsidRPr="001D1CBC">
          <w:rPr>
            <w:rStyle w:val="a7"/>
            <w:lang w:val="en-US"/>
          </w:rPr>
          <w:t>koreshevaer@lebedev.ru</w:t>
        </w:r>
      </w:hyperlink>
    </w:p>
    <w:p w:rsidR="002F6CB4" w:rsidRPr="00CB5C2B" w:rsidRDefault="002F6CB4" w:rsidP="002F6CB4">
      <w:pPr>
        <w:pStyle w:val="Zv-bodyreport"/>
        <w:rPr>
          <w:lang w:val="en-US"/>
        </w:rPr>
      </w:pPr>
      <w:r w:rsidRPr="00CB5C2B">
        <w:rPr>
          <w:lang w:val="en-US"/>
        </w:rPr>
        <w:t>In the frame of the inertial fusion energy (IFE) program, in previous works [1, 2] our researches were aimed at development of a linear HTSC-MAGLEV accelerator for realizing a noncontact delivery of fuel cryogenic targets at the laser focus. In this report, studies were carried out on the possibility of noncontact acceleration of an HTSC-sabot (i.e. target carrier) using a circular HTSC-MAGLEV system. Among them are:</w:t>
      </w:r>
    </w:p>
    <w:p w:rsidR="002F6CB4" w:rsidRPr="00CB5C2B" w:rsidRDefault="002F6CB4" w:rsidP="002F6CB4">
      <w:pPr>
        <w:pStyle w:val="Zv-bodyreport"/>
        <w:rPr>
          <w:lang w:val="en-US"/>
        </w:rPr>
      </w:pPr>
      <w:r w:rsidRPr="00CB5C2B">
        <w:rPr>
          <w:lang w:val="en-US"/>
        </w:rPr>
        <w:t>1.  Measurements of the magnetic moment M of high-temperature superconductors (HTSC) of a SuperOx type with a superconducting transition temperature Т</w:t>
      </w:r>
      <w:r w:rsidRPr="000B2CDF">
        <w:rPr>
          <w:vertAlign w:val="subscript"/>
          <w:lang w:val="en-US"/>
        </w:rPr>
        <w:t>С</w:t>
      </w:r>
      <w:r w:rsidRPr="00CB5C2B">
        <w:rPr>
          <w:lang w:val="en-US"/>
        </w:rPr>
        <w:t xml:space="preserve"> = 92 K. They were carried out on a multifunctional automated measuring complex PPMS-9 in the zero-field cooled (ZFC) mode. The HTSC sample was cooled from temperatures above Т</w:t>
      </w:r>
      <w:r w:rsidRPr="000B2CDF">
        <w:rPr>
          <w:vertAlign w:val="subscript"/>
          <w:lang w:val="en-US"/>
        </w:rPr>
        <w:t>С</w:t>
      </w:r>
      <w:r w:rsidRPr="00CB5C2B">
        <w:rPr>
          <w:lang w:val="en-US"/>
        </w:rPr>
        <w:t xml:space="preserve"> to 10 K, after which the studied magnetic field was switched on, and the HTSC-sample temperature began to increase. Measurements were carried out in the constant magnetic fields of 0.01; 0.5; 1.0; 2.0; 4.0; and 8.0 T. It was shown that the modulus M increases by 1−2 orders of magnitude depending on the value of the magnetic field as the sample temperature decreases from 85 K to 10 K. In particular, at B = 1 T and T = 83 K the value </w:t>
      </w:r>
      <w:r w:rsidRPr="000B2CDF">
        <w:rPr>
          <w:lang w:val="en-US"/>
        </w:rPr>
        <w:t>|</w:t>
      </w:r>
      <w:r w:rsidRPr="00CB5C2B">
        <w:t>М</w:t>
      </w:r>
      <w:r w:rsidRPr="000B2CDF">
        <w:rPr>
          <w:lang w:val="en-US"/>
        </w:rPr>
        <w:t xml:space="preserve">| </w:t>
      </w:r>
      <w:r w:rsidRPr="00CB5C2B">
        <w:rPr>
          <w:lang w:val="en-US"/>
        </w:rPr>
        <w:t xml:space="preserve">= 0.0077 emu; and at T = 10 K the value of </w:t>
      </w:r>
      <w:r w:rsidRPr="000B2CDF">
        <w:rPr>
          <w:lang w:val="en-US"/>
        </w:rPr>
        <w:t>|</w:t>
      </w:r>
      <w:r w:rsidRPr="00CB5C2B">
        <w:t>М</w:t>
      </w:r>
      <w:r w:rsidRPr="000B2CDF">
        <w:rPr>
          <w:lang w:val="en-US"/>
        </w:rPr>
        <w:t xml:space="preserve">| </w:t>
      </w:r>
      <w:r w:rsidRPr="00CB5C2B">
        <w:rPr>
          <w:lang w:val="en-US"/>
        </w:rPr>
        <w:t>= 1.14 emu, which is 148 times more.</w:t>
      </w:r>
    </w:p>
    <w:p w:rsidR="002F6CB4" w:rsidRPr="00CB5C2B" w:rsidRDefault="002F6CB4" w:rsidP="002F6CB4">
      <w:pPr>
        <w:pStyle w:val="Zv-bodyreport"/>
        <w:rPr>
          <w:lang w:val="en-US"/>
        </w:rPr>
      </w:pPr>
      <w:r w:rsidRPr="00CB5C2B">
        <w:rPr>
          <w:lang w:val="en-US"/>
        </w:rPr>
        <w:t>2. Construction the HTSC-MAGLEV system. It is based on a circular neodymium magnet (size is (100x50x5) mm</w:t>
      </w:r>
      <w:r w:rsidRPr="000B2CDF">
        <w:rPr>
          <w:vertAlign w:val="superscript"/>
          <w:lang w:val="en-US"/>
        </w:rPr>
        <w:t>3</w:t>
      </w:r>
      <w:r w:rsidRPr="00CB5C2B">
        <w:rPr>
          <w:lang w:val="en-US"/>
        </w:rPr>
        <w:t>, magnetic field is B = 0.13 T), which is placed in a ferromagnetic insert with a size of (105x44x3) mm</w:t>
      </w:r>
      <w:r w:rsidRPr="000B2CDF">
        <w:rPr>
          <w:vertAlign w:val="superscript"/>
          <w:lang w:val="en-US"/>
        </w:rPr>
        <w:t>3</w:t>
      </w:r>
      <w:r w:rsidRPr="00CB5C2B">
        <w:rPr>
          <w:lang w:val="en-US"/>
        </w:rPr>
        <w:t>. The HTSC-sabot was made of the SuperOx tape in the form of a closed parallelepiped with a size of (30x4x4) mm</w:t>
      </w:r>
      <w:r w:rsidRPr="000B2CDF">
        <w:rPr>
          <w:vertAlign w:val="superscript"/>
          <w:lang w:val="en-US"/>
        </w:rPr>
        <w:t>3</w:t>
      </w:r>
      <w:r w:rsidRPr="00CB5C2B">
        <w:rPr>
          <w:lang w:val="en-US"/>
        </w:rPr>
        <w:t>. At 80</w:t>
      </w:r>
      <w:r>
        <w:rPr>
          <w:lang w:val="en-US"/>
        </w:rPr>
        <w:t>-</w:t>
      </w:r>
      <w:r w:rsidRPr="00CB5C2B">
        <w:rPr>
          <w:lang w:val="en-US"/>
        </w:rPr>
        <w:t>85 К, it was placed above the magnet and set in motion under gravity. Studies have shown that the HTSC carrier is in a state of a stable noncontact movement over the magnet until a certain velocity is reached (V</w:t>
      </w:r>
      <w:r w:rsidRPr="000B2CDF">
        <w:rPr>
          <w:vertAlign w:val="subscript"/>
          <w:lang w:val="en-US"/>
        </w:rPr>
        <w:t>out</w:t>
      </w:r>
      <w:r>
        <w:rPr>
          <w:lang w:val="en-US"/>
        </w:rPr>
        <w:t xml:space="preserve"> − velocity of</w:t>
      </w:r>
      <w:r w:rsidRPr="00CB5C2B">
        <w:rPr>
          <w:lang w:val="en-US"/>
        </w:rPr>
        <w:t xml:space="preserve"> stalling from the</w:t>
      </w:r>
      <w:r>
        <w:rPr>
          <w:lang w:val="en-US"/>
        </w:rPr>
        <w:t xml:space="preserve"> </w:t>
      </w:r>
      <w:r w:rsidRPr="00CB5C2B">
        <w:rPr>
          <w:lang w:val="en-US"/>
        </w:rPr>
        <w:t xml:space="preserve">trajectory), the value of which is determined by the parameters of the HTSC-MAGLEV system, namely, the value of  K = B × dB/dx and the magnetic moment modulus </w:t>
      </w:r>
      <w:r w:rsidRPr="000B2CDF">
        <w:rPr>
          <w:lang w:val="en-US"/>
        </w:rPr>
        <w:t>|</w:t>
      </w:r>
      <w:r w:rsidRPr="00CB5C2B">
        <w:t>М</w:t>
      </w:r>
      <w:r w:rsidRPr="000B2CDF">
        <w:rPr>
          <w:lang w:val="en-US"/>
        </w:rPr>
        <w:t xml:space="preserve">| </w:t>
      </w:r>
      <w:r w:rsidRPr="00CB5C2B">
        <w:rPr>
          <w:lang w:val="en-US"/>
        </w:rPr>
        <w:t xml:space="preserve">of HTSC material, and the more </w:t>
      </w:r>
      <w:r w:rsidRPr="000B2CDF">
        <w:rPr>
          <w:lang w:val="en-US"/>
        </w:rPr>
        <w:t>|</w:t>
      </w:r>
      <w:r w:rsidRPr="00CB5C2B">
        <w:t>М</w:t>
      </w:r>
      <w:r w:rsidRPr="000B2CDF">
        <w:rPr>
          <w:lang w:val="en-US"/>
        </w:rPr>
        <w:t>|</w:t>
      </w:r>
      <w:r w:rsidRPr="00CB5C2B">
        <w:rPr>
          <w:lang w:val="en-US"/>
        </w:rPr>
        <w:t>, the smaller K are required to maintain a given velocity. At K = 3000 mT</w:t>
      </w:r>
      <w:r w:rsidRPr="000B2CDF">
        <w:rPr>
          <w:vertAlign w:val="superscript"/>
          <w:lang w:val="en-US"/>
        </w:rPr>
        <w:t>2</w:t>
      </w:r>
      <w:r w:rsidRPr="00CB5C2B">
        <w:rPr>
          <w:lang w:val="en-US"/>
        </w:rPr>
        <w:t>/mm, the experimentally measured stalling velocity was V</w:t>
      </w:r>
      <w:r w:rsidRPr="000B2CDF">
        <w:rPr>
          <w:vertAlign w:val="subscript"/>
          <w:lang w:val="en-US"/>
        </w:rPr>
        <w:t>out</w:t>
      </w:r>
      <w:r w:rsidRPr="00CB5C2B">
        <w:rPr>
          <w:lang w:val="en-US"/>
        </w:rPr>
        <w:t xml:space="preserve"> = 1.2 m/s (Т</w:t>
      </w:r>
      <w:r>
        <w:rPr>
          <w:lang w:val="en-US"/>
        </w:rPr>
        <w:t xml:space="preserve"> </w:t>
      </w:r>
      <w:r w:rsidRPr="00CB5C2B">
        <w:rPr>
          <w:lang w:val="en-US"/>
        </w:rPr>
        <w:t>=</w:t>
      </w:r>
      <w:r>
        <w:rPr>
          <w:lang w:val="en-US"/>
        </w:rPr>
        <w:t xml:space="preserve"> </w:t>
      </w:r>
      <w:r w:rsidRPr="00CB5C2B">
        <w:rPr>
          <w:lang w:val="en-US"/>
        </w:rPr>
        <w:t>85 К).</w:t>
      </w:r>
    </w:p>
    <w:p w:rsidR="002F6CB4" w:rsidRPr="00CB5C2B" w:rsidRDefault="002F6CB4" w:rsidP="002F6CB4">
      <w:pPr>
        <w:pStyle w:val="Zv-bodyreport"/>
        <w:rPr>
          <w:lang w:val="en-US"/>
        </w:rPr>
      </w:pPr>
      <w:r w:rsidRPr="00CB5C2B">
        <w:rPr>
          <w:lang w:val="en-US"/>
        </w:rPr>
        <w:t>3. Calculations of the V</w:t>
      </w:r>
      <w:r w:rsidRPr="000B2CDF">
        <w:rPr>
          <w:vertAlign w:val="subscript"/>
          <w:lang w:val="en-US"/>
        </w:rPr>
        <w:t>out</w:t>
      </w:r>
      <w:r w:rsidRPr="00CB5C2B">
        <w:rPr>
          <w:lang w:val="en-US"/>
        </w:rPr>
        <w:t xml:space="preserve"> at T = 80</w:t>
      </w:r>
      <w:r>
        <w:rPr>
          <w:lang w:val="en-US"/>
        </w:rPr>
        <w:t>-</w:t>
      </w:r>
      <w:r w:rsidRPr="00CB5C2B">
        <w:rPr>
          <w:lang w:val="en-US"/>
        </w:rPr>
        <w:t>85 К have been carried out, and they are in good agreement with experiment. It is shown that for K = 3000 mT</w:t>
      </w:r>
      <w:r w:rsidRPr="000B2CDF">
        <w:rPr>
          <w:vertAlign w:val="superscript"/>
          <w:lang w:val="en-US"/>
        </w:rPr>
        <w:t>2</w:t>
      </w:r>
      <w:r w:rsidRPr="00CB5C2B">
        <w:rPr>
          <w:lang w:val="en-US"/>
        </w:rPr>
        <w:t>/mm V</w:t>
      </w:r>
      <w:r w:rsidRPr="000B2CDF">
        <w:rPr>
          <w:vertAlign w:val="subscript"/>
          <w:lang w:val="en-US"/>
        </w:rPr>
        <w:t>out</w:t>
      </w:r>
      <w:r w:rsidRPr="00CB5C2B">
        <w:rPr>
          <w:lang w:val="en-US"/>
        </w:rPr>
        <w:t xml:space="preserve"> &gt; 1.2 m/s (Т</w:t>
      </w:r>
      <w:r>
        <w:rPr>
          <w:lang w:val="en-US"/>
        </w:rPr>
        <w:t xml:space="preserve"> </w:t>
      </w:r>
      <w:r w:rsidRPr="00CB5C2B">
        <w:rPr>
          <w:lang w:val="en-US"/>
        </w:rPr>
        <w:t>=</w:t>
      </w:r>
      <w:r>
        <w:rPr>
          <w:lang w:val="en-US"/>
        </w:rPr>
        <w:t xml:space="preserve"> </w:t>
      </w:r>
      <w:r w:rsidRPr="00CB5C2B">
        <w:rPr>
          <w:lang w:val="en-US"/>
        </w:rPr>
        <w:t>85 К). Taking into account a significant growth in the magnetic moment</w:t>
      </w:r>
      <w:r>
        <w:rPr>
          <w:lang w:val="en-US"/>
        </w:rPr>
        <w:t xml:space="preserve"> modulus</w:t>
      </w:r>
      <w:r w:rsidRPr="00CB5C2B">
        <w:rPr>
          <w:lang w:val="en-US"/>
        </w:rPr>
        <w:t xml:space="preserve"> </w:t>
      </w:r>
      <w:r w:rsidRPr="000B2CDF">
        <w:rPr>
          <w:lang w:val="en-US"/>
        </w:rPr>
        <w:t>|</w:t>
      </w:r>
      <w:r w:rsidRPr="00CB5C2B">
        <w:t>М</w:t>
      </w:r>
      <w:r w:rsidRPr="000B2CDF">
        <w:rPr>
          <w:lang w:val="en-US"/>
        </w:rPr>
        <w:t xml:space="preserve">| </w:t>
      </w:r>
      <w:r w:rsidRPr="00CB5C2B">
        <w:rPr>
          <w:lang w:val="en-US"/>
        </w:rPr>
        <w:t xml:space="preserve"> with temperature decreasing, the stalling velocity can reach the values of V</w:t>
      </w:r>
      <w:r w:rsidRPr="000B2CDF">
        <w:rPr>
          <w:vertAlign w:val="subscript"/>
          <w:lang w:val="en-US"/>
        </w:rPr>
        <w:t>out</w:t>
      </w:r>
      <w:r w:rsidRPr="00CB5C2B">
        <w:rPr>
          <w:lang w:val="en-US"/>
        </w:rPr>
        <w:t xml:space="preserve"> ~ 100 m/s at T </w:t>
      </w:r>
      <w:r w:rsidRPr="000B2CDF">
        <w:rPr>
          <w:u w:val="single"/>
          <w:lang w:val="en-US"/>
        </w:rPr>
        <w:t>~</w:t>
      </w:r>
      <w:r w:rsidRPr="00CB5C2B">
        <w:rPr>
          <w:lang w:val="en-US"/>
        </w:rPr>
        <w:t xml:space="preserve"> 18 K.</w:t>
      </w:r>
    </w:p>
    <w:p w:rsidR="002F6CB4" w:rsidRPr="00CB5C2B" w:rsidRDefault="002F6CB4" w:rsidP="002F6CB4">
      <w:pPr>
        <w:pStyle w:val="Zv-bodyreport"/>
        <w:rPr>
          <w:lang w:val="en-US"/>
        </w:rPr>
      </w:pPr>
      <w:r w:rsidRPr="00CB5C2B">
        <w:rPr>
          <w:lang w:val="en-US"/>
        </w:rPr>
        <w:t>The results obtained are unique and make it possible to move from mock up experiments to the creation of a prototype of circular accelerator, which will allow reducing significantly the dimensions of the system for noncontact delivery of the cryogenic fuel</w:t>
      </w:r>
      <w:r>
        <w:rPr>
          <w:lang w:val="en-US"/>
        </w:rPr>
        <w:t xml:space="preserve"> targets to the ICF chamber. S</w:t>
      </w:r>
      <w:r w:rsidRPr="00CB5C2B">
        <w:rPr>
          <w:lang w:val="en-US"/>
        </w:rPr>
        <w:t xml:space="preserve">chematic of such accelerator is discussed in the report as well.  </w:t>
      </w:r>
    </w:p>
    <w:p w:rsidR="002F6CB4" w:rsidRDefault="002F6CB4" w:rsidP="002F6CB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2F6CB4" w:rsidRPr="00CB5C2B" w:rsidRDefault="002F6CB4" w:rsidP="002F6CB4">
      <w:pPr>
        <w:pStyle w:val="Zv-References-en"/>
      </w:pPr>
      <w:r>
        <w:t xml:space="preserve"> </w:t>
      </w:r>
      <w:r w:rsidRPr="002F6CB4">
        <w:t>Aleksandrova</w:t>
      </w:r>
      <w:r w:rsidRPr="00CB5C2B">
        <w:t xml:space="preserve"> I.V.</w:t>
      </w:r>
      <w:r>
        <w:t>,</w:t>
      </w:r>
      <w:r w:rsidRPr="00CB5C2B">
        <w:t xml:space="preserve"> et al. 2018, J. Russian Laser Research, 39 (2), 140-155</w:t>
      </w:r>
      <w:r>
        <w:t>.</w:t>
      </w:r>
    </w:p>
    <w:p w:rsidR="002F6CB4" w:rsidRPr="00F34536" w:rsidRDefault="002F6CB4" w:rsidP="002F6CB4">
      <w:pPr>
        <w:pStyle w:val="Zv-References-en"/>
      </w:pPr>
      <w:r w:rsidRPr="00CB5C2B">
        <w:t>Aleksandrova I.V.</w:t>
      </w:r>
      <w:r>
        <w:t>,</w:t>
      </w:r>
      <w:r w:rsidRPr="00CB5C2B">
        <w:t xml:space="preserve"> et al. </w:t>
      </w:r>
      <w:r w:rsidRPr="009A60BD">
        <w:t>Method for the delivery of a cryogenic fuel target for inertial confinement fusion, system and carrier.</w:t>
      </w:r>
      <w:r w:rsidRPr="000B2CDF">
        <w:t xml:space="preserve"> </w:t>
      </w:r>
      <w:r>
        <w:t>Patent RF</w:t>
      </w:r>
      <w:r w:rsidRPr="00F34536">
        <w:t xml:space="preserve"> №</w:t>
      </w:r>
      <w:r>
        <w:t xml:space="preserve"> </w:t>
      </w:r>
      <w:r w:rsidRPr="00F34536">
        <w:t xml:space="preserve">2727925 </w:t>
      </w:r>
      <w:r>
        <w:t>from</w:t>
      </w:r>
      <w:r w:rsidRPr="00F34536">
        <w:t xml:space="preserve"> 27.07.2020 (</w:t>
      </w:r>
      <w:r>
        <w:t>in</w:t>
      </w:r>
      <w:r w:rsidRPr="00F34536">
        <w:t xml:space="preserve"> </w:t>
      </w:r>
      <w:r>
        <w:t>Russian).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2E" w:rsidRDefault="00A52B2E">
      <w:r>
        <w:separator/>
      </w:r>
    </w:p>
  </w:endnote>
  <w:endnote w:type="continuationSeparator" w:id="0">
    <w:p w:rsidR="00A52B2E" w:rsidRDefault="00A5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2E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2E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A4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2E" w:rsidRDefault="00A52B2E">
      <w:r>
        <w:separator/>
      </w:r>
    </w:p>
  </w:footnote>
  <w:footnote w:type="continuationSeparator" w:id="0">
    <w:p w:rsidR="00A52B2E" w:rsidRDefault="00A52B2E">
      <w:r>
        <w:continuationSeparator/>
      </w:r>
    </w:p>
  </w:footnote>
  <w:footnote w:id="1">
    <w:p w:rsidR="006E7334" w:rsidRPr="006E7334" w:rsidRDefault="006E7334">
      <w:pPr>
        <w:pStyle w:val="a8"/>
        <w:rPr>
          <w:lang w:val="en-US"/>
        </w:rPr>
      </w:pPr>
      <w:r w:rsidRPr="006E7334">
        <w:rPr>
          <w:rStyle w:val="aa"/>
          <w:lang w:val="en-US"/>
        </w:rPr>
        <w:t>*)</w:t>
      </w:r>
      <w:r w:rsidRPr="006E7334">
        <w:rPr>
          <w:lang w:val="en-US"/>
        </w:rPr>
        <w:t xml:space="preserve">  </w:t>
      </w:r>
      <w:hyperlink r:id="rId1" w:history="1">
        <w:r w:rsidRPr="006E7334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512E0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6842"/>
    <w:rsid w:val="00043701"/>
    <w:rsid w:val="00081366"/>
    <w:rsid w:val="000C657D"/>
    <w:rsid w:val="000C7078"/>
    <w:rsid w:val="000D76E9"/>
    <w:rsid w:val="000E495B"/>
    <w:rsid w:val="001C0CCB"/>
    <w:rsid w:val="001E25E7"/>
    <w:rsid w:val="00205708"/>
    <w:rsid w:val="00220629"/>
    <w:rsid w:val="0023083F"/>
    <w:rsid w:val="00247225"/>
    <w:rsid w:val="002F6CB4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2E06"/>
    <w:rsid w:val="00515724"/>
    <w:rsid w:val="00567C6F"/>
    <w:rsid w:val="00573BAD"/>
    <w:rsid w:val="0058676C"/>
    <w:rsid w:val="005F0746"/>
    <w:rsid w:val="005F764D"/>
    <w:rsid w:val="006038C3"/>
    <w:rsid w:val="00654A7B"/>
    <w:rsid w:val="00670921"/>
    <w:rsid w:val="006B5B24"/>
    <w:rsid w:val="006E7334"/>
    <w:rsid w:val="00732A2E"/>
    <w:rsid w:val="00736842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52B2E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EF4A45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2F6CB4"/>
    <w:rPr>
      <w:sz w:val="24"/>
      <w:szCs w:val="24"/>
    </w:rPr>
  </w:style>
  <w:style w:type="character" w:styleId="a7">
    <w:name w:val="Hyperlink"/>
    <w:basedOn w:val="a0"/>
    <w:rsid w:val="002F6CB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E733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E7334"/>
  </w:style>
  <w:style w:type="character" w:styleId="aa">
    <w:name w:val="footnote reference"/>
    <w:basedOn w:val="a0"/>
    <w:rsid w:val="006E73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evaer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ru/DN-Koreshe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A632D-8E13-4EC1-9BAF-C9C07FAE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4</TotalTime>
  <Pages>1</Pages>
  <Words>609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HTSC-MAGLEV CIRCULAR SYSTEM FOR NONCONTACT ACCELERATION OF IFE TARGETS: RESULTS OF THEORETICAL AND EXPERIMENTAL MODELING</dc:title>
  <dc:creator/>
  <cp:lastModifiedBy>Сатунин</cp:lastModifiedBy>
  <cp:revision>4</cp:revision>
  <cp:lastPrinted>1601-01-01T00:00:00Z</cp:lastPrinted>
  <dcterms:created xsi:type="dcterms:W3CDTF">2022-01-25T18:23:00Z</dcterms:created>
  <dcterms:modified xsi:type="dcterms:W3CDTF">2022-03-30T15:16:00Z</dcterms:modified>
</cp:coreProperties>
</file>