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3F" w:rsidRDefault="008D44B0" w:rsidP="0074113F">
      <w:pPr>
        <w:pStyle w:val="Zv-Titlereport"/>
        <w:rPr>
          <w:lang w:val="en-US"/>
        </w:rPr>
      </w:pPr>
      <w:r w:rsidRPr="008D44B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8240;mso-position-horizontal:absolute" stroked="f" strokecolor="red">
            <v:textbox style="mso-next-textbox:#_x0000_s1026">
              <w:txbxContent>
                <w:p w:rsidR="000665B0" w:rsidRPr="0095603D" w:rsidRDefault="000665B0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0665B0">
                    <w:rPr>
                      <w:sz w:val="22"/>
                      <w:szCs w:val="22"/>
                    </w:rPr>
                    <w:t>10.34854/ICPAF.2022.49.1.081</w:t>
                  </w:r>
                </w:p>
              </w:txbxContent>
            </v:textbox>
            <w10:anchorlock/>
          </v:shape>
        </w:pict>
      </w:r>
      <w:r w:rsidR="0074113F">
        <w:rPr>
          <w:lang w:val="en-US"/>
        </w:rPr>
        <w:t>Compact torus (FRC) COLLIDER</w:t>
      </w:r>
      <w:r w:rsidR="000665B0">
        <w:rPr>
          <w:lang w:val="en-US"/>
        </w:rPr>
        <w:t xml:space="preserve"> </w:t>
      </w:r>
      <w:r w:rsidR="000665B0">
        <w:rPr>
          <w:rStyle w:val="aa"/>
          <w:lang w:val="en-US"/>
        </w:rPr>
        <w:footnoteReference w:customMarkFollows="1" w:id="1"/>
        <w:t>*)</w:t>
      </w:r>
    </w:p>
    <w:p w:rsidR="0074113F" w:rsidRDefault="0074113F" w:rsidP="0074113F">
      <w:pPr>
        <w:pStyle w:val="Zv-Author"/>
        <w:rPr>
          <w:lang w:val="en-US"/>
        </w:rPr>
      </w:pPr>
      <w:r>
        <w:rPr>
          <w:vertAlign w:val="superscript"/>
          <w:lang w:val="en-US"/>
        </w:rPr>
        <w:t>1,2</w:t>
      </w:r>
      <w:r>
        <w:rPr>
          <w:lang w:val="en-US"/>
        </w:rPr>
        <w:t>Mozgovoy A.G.</w:t>
      </w:r>
    </w:p>
    <w:p w:rsidR="0074113F" w:rsidRDefault="0074113F" w:rsidP="0074113F">
      <w:pPr>
        <w:pStyle w:val="Zv-Organization"/>
        <w:rPr>
          <w:lang w:val="en-US"/>
        </w:rPr>
      </w:pPr>
      <w:r w:rsidRPr="00DD7D70">
        <w:rPr>
          <w:vertAlign w:val="superscript"/>
          <w:lang w:val="en-US"/>
        </w:rPr>
        <w:t>1</w:t>
      </w:r>
      <w:r>
        <w:rPr>
          <w:lang w:val="en-US"/>
        </w:rPr>
        <w:t>P.N. Lebedev Physical Institute</w:t>
      </w:r>
      <w:r w:rsidRPr="00DD7D70">
        <w:rPr>
          <w:lang w:val="en-US"/>
        </w:rPr>
        <w:t>, Russian Academy of Sciences, Moscow, Russia</w:t>
      </w:r>
      <w:r>
        <w:rPr>
          <w:lang w:val="en-US"/>
        </w:rPr>
        <w:t xml:space="preserve"> </w:t>
      </w:r>
      <w:r w:rsidRPr="00DD7D70">
        <w:rPr>
          <w:lang w:val="en-US"/>
        </w:rPr>
        <w:br/>
      </w:r>
      <w:r w:rsidRPr="00DD7D70">
        <w:rPr>
          <w:vertAlign w:val="superscript"/>
          <w:lang w:val="en-US"/>
        </w:rPr>
        <w:t>2</w:t>
      </w:r>
      <w:r>
        <w:rPr>
          <w:lang w:val="en-US"/>
        </w:rPr>
        <w:t xml:space="preserve">Know How Ltd, Moscow, Russia, </w:t>
      </w:r>
      <w:hyperlink r:id="rId8" w:history="1">
        <w:r w:rsidRPr="001D1CBC">
          <w:rPr>
            <w:rStyle w:val="a7"/>
            <w:lang w:val="en-US"/>
          </w:rPr>
          <w:t>mozgovoy@lebedev.ru</w:t>
        </w:r>
      </w:hyperlink>
    </w:p>
    <w:p w:rsidR="0074113F" w:rsidRPr="00D96F27" w:rsidRDefault="0074113F" w:rsidP="0074113F">
      <w:pPr>
        <w:pStyle w:val="Zv-bodyreport"/>
        <w:rPr>
          <w:lang w:val="en-US"/>
        </w:rPr>
      </w:pPr>
      <w:r w:rsidRPr="00D96F27">
        <w:rPr>
          <w:lang w:val="en-US"/>
        </w:rPr>
        <w:t>A compact torus</w:t>
      </w:r>
      <w:r>
        <w:rPr>
          <w:lang w:val="en-US"/>
        </w:rPr>
        <w:t>,</w:t>
      </w:r>
      <w:r w:rsidRPr="00D96F27">
        <w:rPr>
          <w:lang w:val="en-US"/>
        </w:rPr>
        <w:t xml:space="preserve"> </w:t>
      </w:r>
      <w:r>
        <w:rPr>
          <w:lang w:val="en-US"/>
        </w:rPr>
        <w:t xml:space="preserve">or </w:t>
      </w:r>
      <w:r w:rsidRPr="00731667">
        <w:rPr>
          <w:lang w:val="en-US"/>
        </w:rPr>
        <w:t>FRC</w:t>
      </w:r>
      <w:r>
        <w:rPr>
          <w:lang w:val="en-US"/>
        </w:rPr>
        <w:t xml:space="preserve"> (</w:t>
      </w:r>
      <w:r w:rsidRPr="00731667">
        <w:rPr>
          <w:lang w:val="en-US"/>
        </w:rPr>
        <w:t>Field Reversed Configuration</w:t>
      </w:r>
      <w:r>
        <w:rPr>
          <w:lang w:val="en-US"/>
        </w:rPr>
        <w:t xml:space="preserve">) </w:t>
      </w:r>
      <w:r w:rsidRPr="00D96F27">
        <w:rPr>
          <w:lang w:val="en-US"/>
        </w:rPr>
        <w:t>is an axisymmetric configuration with a closed loop with a cu</w:t>
      </w:r>
      <w:r>
        <w:rPr>
          <w:lang w:val="en-US"/>
        </w:rPr>
        <w:t>rrent in the plasma. The main advantage of such torus</w:t>
      </w:r>
      <w:r w:rsidRPr="00D96F27">
        <w:rPr>
          <w:lang w:val="en-US"/>
        </w:rPr>
        <w:t xml:space="preserve"> is the possibility of their acceleration and compression by an external magnetic field for use in inertial thermonuclear fusion, as we</w:t>
      </w:r>
      <w:r>
        <w:rPr>
          <w:lang w:val="en-US"/>
        </w:rPr>
        <w:t>ll as in electric rocket thrusters</w:t>
      </w:r>
      <w:r w:rsidRPr="00D96F27">
        <w:rPr>
          <w:lang w:val="en-US"/>
        </w:rPr>
        <w:t xml:space="preserve"> or for collective ion acceleration.</w:t>
      </w:r>
      <w:r w:rsidRPr="008A302F">
        <w:rPr>
          <w:lang w:val="en-US"/>
        </w:rPr>
        <w:t xml:space="preserve"> </w:t>
      </w:r>
      <w:r w:rsidRPr="00D96F27">
        <w:rPr>
          <w:lang w:val="en-US"/>
        </w:rPr>
        <w:t>The main idea o</w:t>
      </w:r>
      <w:r>
        <w:rPr>
          <w:lang w:val="en-US"/>
        </w:rPr>
        <w:t>f a FRC collider  in the formation of two torus</w:t>
      </w:r>
      <w:r w:rsidRPr="00D96F27">
        <w:rPr>
          <w:lang w:val="en-US"/>
        </w:rPr>
        <w:t xml:space="preserve"> with their subsequent acceleration towards each other</w:t>
      </w:r>
      <w:r>
        <w:rPr>
          <w:lang w:val="en-US"/>
        </w:rPr>
        <w:t>.</w:t>
      </w:r>
    </w:p>
    <w:p w:rsidR="0074113F" w:rsidRPr="00B83F1B" w:rsidRDefault="0074113F" w:rsidP="0074113F">
      <w:pPr>
        <w:pStyle w:val="Zv-bodyreport"/>
        <w:rPr>
          <w:lang w:val="en-US"/>
        </w:rPr>
      </w:pPr>
      <w:r>
        <w:rPr>
          <w:lang w:val="en-US"/>
        </w:rPr>
        <w:t>Compact torus</w:t>
      </w:r>
      <w:r w:rsidRPr="00D96F27">
        <w:rPr>
          <w:lang w:val="en-US"/>
        </w:rPr>
        <w:t xml:space="preserve"> were obtained using theta-pinches at the Novosibirsk BINP, later at TRINITI, and the Sukhum Physicotechnical Institute. In the USA - in Livermore, Los Alamos. C</w:t>
      </w:r>
      <w:r>
        <w:rPr>
          <w:lang w:val="en-US"/>
        </w:rPr>
        <w:t>urrently, two private companies</w:t>
      </w:r>
      <w:r w:rsidRPr="00D96F27">
        <w:rPr>
          <w:lang w:val="en-US"/>
        </w:rPr>
        <w:t xml:space="preserve"> Tri Alpha Energy</w:t>
      </w:r>
      <w:r>
        <w:rPr>
          <w:lang w:val="en-US"/>
        </w:rPr>
        <w:t xml:space="preserve"> (rised 800 mil. $.+50 mil. $ from Rosnano) and Helion Energy</w:t>
      </w:r>
      <w:r w:rsidRPr="00D96F27">
        <w:rPr>
          <w:lang w:val="en-US"/>
        </w:rPr>
        <w:t xml:space="preserve"> </w:t>
      </w:r>
      <w:r>
        <w:rPr>
          <w:lang w:val="en-US"/>
        </w:rPr>
        <w:t xml:space="preserve">(recieved 500 mil. $ in 2021) </w:t>
      </w:r>
      <w:r w:rsidRPr="00D96F27">
        <w:rPr>
          <w:lang w:val="en-US"/>
        </w:rPr>
        <w:t>are conductin</w:t>
      </w:r>
      <w:r>
        <w:rPr>
          <w:lang w:val="en-US"/>
        </w:rPr>
        <w:t xml:space="preserve">g research on ICF using FRC. </w:t>
      </w:r>
      <w:r w:rsidRPr="000665B0">
        <w:rPr>
          <w:lang w:val="en-US"/>
        </w:rPr>
        <w:t>Their method of forming FRCs using theta-pinch is not effective - the current in a compact torus is always small, but it is promised to supply energy to the grid by 2024.</w:t>
      </w:r>
    </w:p>
    <w:p w:rsidR="0074113F" w:rsidRDefault="0074113F" w:rsidP="0074113F">
      <w:pPr>
        <w:pStyle w:val="Zv-bodyreport"/>
        <w:rPr>
          <w:lang w:val="en-US"/>
        </w:rPr>
      </w:pPr>
      <w:r w:rsidRPr="00D96F27">
        <w:rPr>
          <w:lang w:val="en-US"/>
        </w:rPr>
        <w:t>We have proposed a new method f</w:t>
      </w:r>
      <w:r>
        <w:rPr>
          <w:lang w:val="en-US"/>
        </w:rPr>
        <w:t>or  formation of compact torus</w:t>
      </w:r>
      <w:r w:rsidRPr="00D96F27">
        <w:rPr>
          <w:lang w:val="en-US"/>
        </w:rPr>
        <w:t xml:space="preserve"> in inductive storage devices </w:t>
      </w:r>
      <w:r w:rsidRPr="002A5B31">
        <w:rPr>
          <w:lang w:val="en-US"/>
        </w:rPr>
        <w:t xml:space="preserve">[1]. </w:t>
      </w:r>
      <w:r w:rsidRPr="00D96F27">
        <w:rPr>
          <w:lang w:val="en-US"/>
        </w:rPr>
        <w:t>The energy of the magnetic field was accumulated in two inductors in the form of multi-start windings, such as an Archimedes spiral, placed on the end flanges of the vacuum chamber. Before the current maximum, plasma was injected into this volume and t</w:t>
      </w:r>
      <w:r>
        <w:rPr>
          <w:lang w:val="en-US"/>
        </w:rPr>
        <w:t xml:space="preserve">he current was forcibly cut off with exploding wires. </w:t>
      </w:r>
      <w:r w:rsidRPr="00D96F27">
        <w:rPr>
          <w:lang w:val="en-US"/>
        </w:rPr>
        <w:t>When the current is cut</w:t>
      </w:r>
      <w:r>
        <w:rPr>
          <w:lang w:val="en-US"/>
        </w:rPr>
        <w:t xml:space="preserve"> off</w:t>
      </w:r>
      <w:r w:rsidRPr="00D96F27">
        <w:rPr>
          <w:lang w:val="en-US"/>
        </w:rPr>
        <w:t>, a closed current loop arises in the plasma, capturing most of the magnetic flux (more than 70 percent) and storing the energ</w:t>
      </w:r>
      <w:r>
        <w:rPr>
          <w:lang w:val="en-US"/>
        </w:rPr>
        <w:t>y stored in the magnetic field. Two formed FRC</w:t>
      </w:r>
      <w:r w:rsidRPr="00D96F27">
        <w:rPr>
          <w:lang w:val="en-US"/>
        </w:rPr>
        <w:t xml:space="preserve"> with the same current direction begin to attract each other. When they co</w:t>
      </w:r>
      <w:r>
        <w:rPr>
          <w:lang w:val="en-US"/>
        </w:rPr>
        <w:t>llide, the plasma heats up and to flash of soft X-ray.</w:t>
      </w:r>
    </w:p>
    <w:p w:rsidR="0074113F" w:rsidRDefault="0074113F" w:rsidP="0074113F">
      <w:pPr>
        <w:pStyle w:val="Zv-bodyreport"/>
        <w:rPr>
          <w:lang w:val="en-US"/>
        </w:rPr>
      </w:pPr>
      <w:r w:rsidRPr="000149D5">
        <w:rPr>
          <w:lang w:val="en-US"/>
        </w:rPr>
        <w:t>Seven independent</w:t>
      </w:r>
      <w:r>
        <w:rPr>
          <w:lang w:val="en-US"/>
        </w:rPr>
        <w:t xml:space="preserve"> capacitor banks and switches</w:t>
      </w:r>
      <w:r w:rsidRPr="000149D5">
        <w:rPr>
          <w:lang w:val="en-US"/>
        </w:rPr>
        <w:t xml:space="preserve"> were used (a total of 60 capacitors, K-5-40, charging voltage 20-26 kV,</w:t>
      </w:r>
      <w:r>
        <w:rPr>
          <w:lang w:val="en-US"/>
        </w:rPr>
        <w:t xml:space="preserve"> energy storage up to 100 kJ)</w:t>
      </w:r>
    </w:p>
    <w:p w:rsidR="0074113F" w:rsidRPr="000149D5" w:rsidRDefault="0074113F" w:rsidP="0074113F">
      <w:pPr>
        <w:pStyle w:val="Zv-bodyrepor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158115</wp:posOffset>
            </wp:positionV>
            <wp:extent cx="2926080" cy="2266315"/>
            <wp:effectExtent l="19050" t="19050" r="26670" b="19685"/>
            <wp:wrapTight wrapText="bothSides">
              <wp:wrapPolygon edited="0">
                <wp:start x="-141" y="-182"/>
                <wp:lineTo x="-141" y="21788"/>
                <wp:lineTo x="21797" y="21788"/>
                <wp:lineTo x="21797" y="-182"/>
                <wp:lineTo x="-141" y="-182"/>
              </wp:wrapPolygon>
            </wp:wrapTight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266315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E7E6E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49D5">
        <w:rPr>
          <w:lang w:val="en-US"/>
        </w:rPr>
        <w:t>The current in the FRC, according to estimates, reached several tens of kiloamperes with a diameter of 30 cm. The plasma temperature at the collision site exceeded several keV and the duration of a soft X-ray pulse w</w:t>
      </w:r>
      <w:r>
        <w:rPr>
          <w:lang w:val="en-US"/>
        </w:rPr>
        <w:t>as about 1 microsecond, i.e. three</w:t>
      </w:r>
      <w:r w:rsidRPr="000149D5">
        <w:rPr>
          <w:lang w:val="en-US"/>
        </w:rPr>
        <w:t xml:space="preserve"> orders of magnitude higher than in installations with a plasma focus and with a Z-pinch.   1 - inductive storage in the form of a 3-lead spiral, 2 - high-voltage electrodes (to create an azimuthal magnetic field), 3 - plasma guns, 4 - loops for radial plasma compression, 5 - vacuum chamber with a diameter of 300 mm, 6 - end flanges with inductive storage devices, 7 - magnetic field sensor in the center of the chamber, 8 - current breaker on expl</w:t>
      </w:r>
      <w:r>
        <w:rPr>
          <w:lang w:val="en-US"/>
        </w:rPr>
        <w:t>oding wires, 9 - K1-K4 switches</w:t>
      </w:r>
      <w:r w:rsidRPr="000149D5">
        <w:rPr>
          <w:lang w:val="en-US"/>
        </w:rPr>
        <w:t xml:space="preserve"> (half shown) 10 - C1-C4 capacitor banks (half shown)</w:t>
      </w:r>
    </w:p>
    <w:p w:rsidR="0074113F" w:rsidRPr="00F42F78" w:rsidRDefault="0074113F" w:rsidP="0074113F">
      <w:pPr>
        <w:pStyle w:val="Zv-TitleReferences-en"/>
        <w:rPr>
          <w:lang w:val="en-US"/>
        </w:rPr>
      </w:pPr>
      <w:r w:rsidRPr="00F42F78">
        <w:rPr>
          <w:lang w:val="en-US"/>
        </w:rPr>
        <w:t>References</w:t>
      </w:r>
    </w:p>
    <w:p w:rsidR="0074113F" w:rsidRPr="00DD7D70" w:rsidRDefault="0074113F" w:rsidP="0074113F">
      <w:pPr>
        <w:pStyle w:val="Zv-References-en"/>
      </w:pPr>
      <w:r w:rsidRPr="00C97371">
        <w:t>A.G. Mozgovoy, I.V.</w:t>
      </w:r>
      <w:r>
        <w:t xml:space="preserve"> Romadanov, and S.V. Ryzhkov, </w:t>
      </w:r>
      <w:r w:rsidRPr="00C97371">
        <w:t>Formation of a compact toroid for</w:t>
      </w:r>
      <w:r>
        <w:t xml:space="preserve"> enhanced efficiency, Phys.</w:t>
      </w:r>
      <w:r w:rsidRPr="00C97371">
        <w:t xml:space="preserve"> Plasmas</w:t>
      </w:r>
      <w:r w:rsidRPr="00DD7D70">
        <w:t xml:space="preserve"> </w:t>
      </w:r>
      <w:r w:rsidRPr="00DD7D70">
        <w:rPr>
          <w:b/>
        </w:rPr>
        <w:t>21</w:t>
      </w:r>
      <w:r w:rsidRPr="00DD7D70">
        <w:t>, 022501 (2014).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C50" w:rsidRDefault="005A3C50">
      <w:r>
        <w:separator/>
      </w:r>
    </w:p>
  </w:endnote>
  <w:endnote w:type="continuationSeparator" w:id="0">
    <w:p w:rsidR="005A3C50" w:rsidRDefault="005A3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44B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44B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B2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C50" w:rsidRDefault="005A3C50">
      <w:r>
        <w:separator/>
      </w:r>
    </w:p>
  </w:footnote>
  <w:footnote w:type="continuationSeparator" w:id="0">
    <w:p w:rsidR="005A3C50" w:rsidRDefault="005A3C50">
      <w:r>
        <w:continuationSeparator/>
      </w:r>
    </w:p>
  </w:footnote>
  <w:footnote w:id="1">
    <w:p w:rsidR="000665B0" w:rsidRPr="000665B0" w:rsidRDefault="000665B0">
      <w:pPr>
        <w:pStyle w:val="a8"/>
        <w:rPr>
          <w:lang w:val="en-US"/>
        </w:rPr>
      </w:pPr>
      <w:r w:rsidRPr="000665B0">
        <w:rPr>
          <w:rStyle w:val="aa"/>
          <w:lang w:val="en-US"/>
        </w:rPr>
        <w:t>*)</w:t>
      </w:r>
      <w:r w:rsidRPr="000665B0">
        <w:rPr>
          <w:lang w:val="en-US"/>
        </w:rPr>
        <w:t xml:space="preserve"> </w:t>
      </w:r>
      <w:hyperlink r:id="rId1" w:history="1">
        <w:r w:rsidRPr="000665B0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8D44B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7896"/>
    <w:rsid w:val="00043701"/>
    <w:rsid w:val="000665B0"/>
    <w:rsid w:val="00081366"/>
    <w:rsid w:val="0008789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A3C50"/>
    <w:rsid w:val="005F0746"/>
    <w:rsid w:val="005F764D"/>
    <w:rsid w:val="006038C3"/>
    <w:rsid w:val="00654A7B"/>
    <w:rsid w:val="006B5B24"/>
    <w:rsid w:val="00732A2E"/>
    <w:rsid w:val="0074113F"/>
    <w:rsid w:val="007B09C9"/>
    <w:rsid w:val="007B6378"/>
    <w:rsid w:val="007E06CE"/>
    <w:rsid w:val="00802D35"/>
    <w:rsid w:val="008306AF"/>
    <w:rsid w:val="008520F9"/>
    <w:rsid w:val="008850EF"/>
    <w:rsid w:val="008D44B0"/>
    <w:rsid w:val="00906FF7"/>
    <w:rsid w:val="009D3AC4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DB4426"/>
    <w:rsid w:val="00E118BE"/>
    <w:rsid w:val="00E164F5"/>
    <w:rsid w:val="00E7021A"/>
    <w:rsid w:val="00E87733"/>
    <w:rsid w:val="00EE371E"/>
    <w:rsid w:val="00EF07A9"/>
    <w:rsid w:val="00F722F5"/>
    <w:rsid w:val="00F74399"/>
    <w:rsid w:val="00F95123"/>
    <w:rsid w:val="00FB7B24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74113F"/>
    <w:rPr>
      <w:sz w:val="24"/>
      <w:szCs w:val="24"/>
    </w:rPr>
  </w:style>
  <w:style w:type="character" w:styleId="a7">
    <w:name w:val="Hyperlink"/>
    <w:basedOn w:val="a0"/>
    <w:rsid w:val="0074113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665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665B0"/>
  </w:style>
  <w:style w:type="character" w:styleId="aa">
    <w:name w:val="footnote reference"/>
    <w:basedOn w:val="a0"/>
    <w:rsid w:val="000665B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zgovoy@lebede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It/ru/DL-Mozgovoi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BE0C5-1022-4B80-B3BA-EC674AFAB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6</TotalTime>
  <Pages>1</Pages>
  <Words>502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COMPACT TORUS (FRC) COLLIDER</dc:title>
  <dc:creator/>
  <cp:lastModifiedBy>Сатунин</cp:lastModifiedBy>
  <cp:revision>4</cp:revision>
  <cp:lastPrinted>1601-01-01T00:00:00Z</cp:lastPrinted>
  <dcterms:created xsi:type="dcterms:W3CDTF">2022-01-25T14:17:00Z</dcterms:created>
  <dcterms:modified xsi:type="dcterms:W3CDTF">2022-03-30T15:16:00Z</dcterms:modified>
</cp:coreProperties>
</file>