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A6" w:rsidRDefault="00F52F27" w:rsidP="00DC3BA6">
      <w:pPr>
        <w:pStyle w:val="Zv-Titlereport"/>
        <w:ind w:left="284" w:right="282"/>
      </w:pPr>
      <w:r w:rsidRPr="00C3347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52F27" w:rsidRPr="0095603D" w:rsidRDefault="00F52F2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52F27">
                    <w:rPr>
                      <w:sz w:val="22"/>
                      <w:szCs w:val="22"/>
                    </w:rPr>
                    <w:t>10.34854/ICPAF.2022.49.1.164</w:t>
                  </w:r>
                </w:p>
              </w:txbxContent>
            </v:textbox>
            <w10:anchorlock/>
          </v:shape>
        </w:pict>
      </w:r>
      <w:r w:rsidR="00DC3BA6" w:rsidRPr="00BE469F">
        <w:t>Исследование энергетического баланса и динамики взаимодействия интенсивного потока плазмы с вольфрамом, в условиях, характерных для быстрых процессов в ИТЭР</w:t>
      </w:r>
    </w:p>
    <w:p w:rsidR="00DC3BA6" w:rsidRDefault="00DC3BA6" w:rsidP="00DC3BA6">
      <w:pPr>
        <w:pStyle w:val="Zv-Author"/>
      </w:pPr>
      <w:r w:rsidRPr="00BE469F">
        <w:rPr>
          <w:vertAlign w:val="superscript"/>
        </w:rPr>
        <w:t>1,2</w:t>
      </w:r>
      <w:r w:rsidRPr="00BE469F">
        <w:rPr>
          <w:u w:val="single"/>
        </w:rPr>
        <w:t>Новоселова З.И.</w:t>
      </w:r>
      <w:r w:rsidRPr="00BE469F">
        <w:t>,</w:t>
      </w:r>
      <w:r w:rsidR="00F51297" w:rsidRPr="00F51297">
        <w:t xml:space="preserve"> </w:t>
      </w:r>
      <w:r w:rsidRPr="00BE469F">
        <w:rPr>
          <w:vertAlign w:val="superscript"/>
        </w:rPr>
        <w:t>1,2</w:t>
      </w:r>
      <w:r w:rsidRPr="00BE469F">
        <w:t>Позняк И.М.,</w:t>
      </w:r>
      <w:r w:rsidR="00F51297" w:rsidRPr="00F51297">
        <w:t xml:space="preserve"> </w:t>
      </w:r>
      <w:r w:rsidRPr="00BE469F">
        <w:rPr>
          <w:vertAlign w:val="superscript"/>
        </w:rPr>
        <w:t>1,2</w:t>
      </w:r>
      <w:r w:rsidRPr="00BE469F">
        <w:t>Топорков Д.А.,</w:t>
      </w:r>
      <w:r w:rsidR="00F51297" w:rsidRPr="00F51297">
        <w:t xml:space="preserve"> </w:t>
      </w:r>
      <w:r w:rsidRPr="00BE469F">
        <w:rPr>
          <w:vertAlign w:val="superscript"/>
        </w:rPr>
        <w:t>1,2,3</w:t>
      </w:r>
      <w:r w:rsidRPr="00BE469F">
        <w:t>Сафронов В.М.,</w:t>
      </w:r>
      <w:r w:rsidRPr="00DC3BA6">
        <w:t xml:space="preserve"> </w:t>
      </w:r>
      <w:r w:rsidRPr="00BE469F">
        <w:rPr>
          <w:vertAlign w:val="superscript"/>
        </w:rPr>
        <w:t>1</w:t>
      </w:r>
      <w:r w:rsidRPr="00BE469F">
        <w:t>Кочнев</w:t>
      </w:r>
      <w:r w:rsidR="00F51297">
        <w:rPr>
          <w:lang w:val="en-US"/>
        </w:rPr>
        <w:t> </w:t>
      </w:r>
      <w:r w:rsidRPr="00BE469F">
        <w:t>Д.М.,</w:t>
      </w:r>
      <w:r w:rsidRPr="00DC3BA6">
        <w:t xml:space="preserve"> </w:t>
      </w:r>
      <w:r w:rsidRPr="00BE469F">
        <w:rPr>
          <w:vertAlign w:val="superscript"/>
        </w:rPr>
        <w:t>1</w:t>
      </w:r>
      <w:r w:rsidRPr="00BE469F">
        <w:t>Карелов С.В.,</w:t>
      </w:r>
      <w:r w:rsidR="00F51297" w:rsidRPr="00F51297">
        <w:t xml:space="preserve"> </w:t>
      </w:r>
      <w:r w:rsidRPr="00806263">
        <w:rPr>
          <w:vertAlign w:val="superscript"/>
        </w:rPr>
        <w:t>1,2</w:t>
      </w:r>
      <w:r w:rsidRPr="00806263">
        <w:t>Федулаев Е.Д.,</w:t>
      </w:r>
      <w:r w:rsidRPr="0028730C">
        <w:t xml:space="preserve"> </w:t>
      </w:r>
      <w:r w:rsidRPr="000204A7">
        <w:rPr>
          <w:vertAlign w:val="superscript"/>
        </w:rPr>
        <w:t>1</w:t>
      </w:r>
      <w:r w:rsidRPr="000204A7">
        <w:t>Цыбенко В.Ю.</w:t>
      </w:r>
    </w:p>
    <w:p w:rsidR="00DC3BA6" w:rsidRPr="00DC3BA6" w:rsidRDefault="00DC3BA6" w:rsidP="00DC3BA6">
      <w:pPr>
        <w:pStyle w:val="Zv-Organization"/>
      </w:pPr>
      <w:r w:rsidRPr="005E5C9D">
        <w:rPr>
          <w:vertAlign w:val="superscript"/>
        </w:rPr>
        <w:t>1</w:t>
      </w:r>
      <w:r w:rsidRPr="005E5C9D">
        <w:t>Троицкий институт инновационных и термо</w:t>
      </w:r>
      <w:r>
        <w:t>ядерных исследований, г.Троицк,</w:t>
      </w:r>
      <w:r w:rsidRPr="00DC3BA6">
        <w:br/>
        <w:t xml:space="preserve">    </w:t>
      </w:r>
      <w:r>
        <w:t xml:space="preserve"> </w:t>
      </w:r>
      <w:r w:rsidRPr="005E5C9D">
        <w:t>г.Москва, Россия</w:t>
      </w:r>
      <w:r>
        <w:t>,</w:t>
      </w:r>
      <w:r w:rsidRPr="005E5C9D">
        <w:rPr>
          <w:i w:val="0"/>
          <w:szCs w:val="24"/>
        </w:rPr>
        <w:t xml:space="preserve"> </w:t>
      </w:r>
      <w:hyperlink r:id="rId7" w:history="1">
        <w:r w:rsidRPr="00BC55D9">
          <w:rPr>
            <w:rStyle w:val="a8"/>
          </w:rPr>
          <w:t>teufida@gmail.com</w:t>
        </w:r>
      </w:hyperlink>
      <w:r>
        <w:br/>
      </w:r>
      <w:r>
        <w:rPr>
          <w:vertAlign w:val="superscript"/>
        </w:rPr>
        <w:t>2</w:t>
      </w:r>
      <w:r w:rsidRPr="005E5C9D">
        <w:t xml:space="preserve">Московский физико-технический институт, г.Долгопрудный, Россия, </w:t>
      </w:r>
      <w:r w:rsidRPr="005E5C9D">
        <w:br/>
      </w:r>
      <w:r w:rsidRPr="00DC3BA6">
        <w:t xml:space="preserve">     </w:t>
      </w:r>
      <w:hyperlink r:id="rId8" w:history="1">
        <w:r w:rsidRPr="00BC55D9">
          <w:rPr>
            <w:rStyle w:val="a8"/>
            <w:lang w:val="en-US"/>
          </w:rPr>
          <w:t>novoselova</w:t>
        </w:r>
        <w:r w:rsidRPr="00BC55D9">
          <w:rPr>
            <w:rStyle w:val="a8"/>
          </w:rPr>
          <w:t>.</w:t>
        </w:r>
        <w:r w:rsidRPr="00BC55D9">
          <w:rPr>
            <w:rStyle w:val="a8"/>
            <w:lang w:val="en-US"/>
          </w:rPr>
          <w:t>zi</w:t>
        </w:r>
        <w:r w:rsidRPr="00BC55D9">
          <w:rPr>
            <w:rStyle w:val="a8"/>
          </w:rPr>
          <w:t>@</w:t>
        </w:r>
        <w:r w:rsidRPr="00BC55D9">
          <w:rPr>
            <w:rStyle w:val="a8"/>
            <w:lang w:val="en-US"/>
          </w:rPr>
          <w:t>phystech</w:t>
        </w:r>
        <w:r w:rsidRPr="00BC55D9">
          <w:rPr>
            <w:rStyle w:val="a8"/>
          </w:rPr>
          <w:t>.</w:t>
        </w:r>
        <w:r w:rsidRPr="00BC55D9">
          <w:rPr>
            <w:rStyle w:val="a8"/>
            <w:lang w:val="en-US"/>
          </w:rPr>
          <w:t>edu</w:t>
        </w:r>
      </w:hyperlink>
      <w:r>
        <w:br/>
      </w:r>
      <w:r>
        <w:rPr>
          <w:vertAlign w:val="superscript"/>
        </w:rPr>
        <w:t>3</w:t>
      </w:r>
      <w:r w:rsidRPr="005E5C9D">
        <w:t xml:space="preserve">Проектный центр ИТЭР, г.Москва, </w:t>
      </w:r>
      <w:r w:rsidRPr="00DB558C">
        <w:t xml:space="preserve">Россия, </w:t>
      </w:r>
      <w:hyperlink r:id="rId9" w:history="1">
        <w:r w:rsidRPr="00BC55D9">
          <w:rPr>
            <w:rStyle w:val="a8"/>
          </w:rPr>
          <w:t>V.Safronov@iterrf.ru</w:t>
        </w:r>
      </w:hyperlink>
    </w:p>
    <w:p w:rsidR="00DC3BA6" w:rsidRDefault="00DC3BA6" w:rsidP="00DC3BA6">
      <w:pPr>
        <w:pStyle w:val="Zv-bodyreport"/>
      </w:pPr>
      <w:r w:rsidRPr="009D163E">
        <w:t>В условиях, характерных для переходных процессов в ИТЭР [</w:t>
      </w:r>
      <w:r w:rsidRPr="00D92051">
        <w:t>1</w:t>
      </w:r>
      <w:r w:rsidRPr="009D163E">
        <w:t xml:space="preserve">], облучение защитных покрытий </w:t>
      </w:r>
      <w:r>
        <w:t xml:space="preserve">вакуумной камеры </w:t>
      </w:r>
      <w:r w:rsidRPr="009D163E">
        <w:t xml:space="preserve">мощными потоками плазмы повлечёт эрозию материалов, в том числе их интенсивное испарение. При экспериментальном моделировании переходных процессов было показано, что сильному разрушению </w:t>
      </w:r>
      <w:r>
        <w:t>материалов</w:t>
      </w:r>
      <w:r w:rsidRPr="009D163E">
        <w:t xml:space="preserve"> препятствует эффект паровой экраниро</w:t>
      </w:r>
      <w:r>
        <w:t>вки [2]. Этот эффект</w:t>
      </w:r>
      <w:r w:rsidRPr="009D163E">
        <w:t xml:space="preserve"> может </w:t>
      </w:r>
      <w:r>
        <w:t xml:space="preserve">оказывать значительное влияние на ресурс защитных покрытий, а также на режимы горения плазменного шнура (поступление примесей). Актуальной задачей является проверка </w:t>
      </w:r>
      <w:r w:rsidRPr="00C97EEB">
        <w:t>расчётно-</w:t>
      </w:r>
      <w:r>
        <w:t>теоретических моделей, описывающих переходные процессы в ИТЭР</w:t>
      </w:r>
      <w:r w:rsidRPr="009D163E">
        <w:t xml:space="preserve"> </w:t>
      </w:r>
      <w:r>
        <w:t>[3], путём сопоставления результатов моделирования с соответствующими экспериментальными данными</w:t>
      </w:r>
      <w:r w:rsidRPr="002D27D5">
        <w:t>.</w:t>
      </w:r>
    </w:p>
    <w:p w:rsidR="00DC3BA6" w:rsidRDefault="00DC3BA6" w:rsidP="00DC3BA6">
      <w:pPr>
        <w:pStyle w:val="Zv-bodyreport"/>
      </w:pPr>
      <w:r w:rsidRPr="009D163E">
        <w:t xml:space="preserve">Целью данной работы являлось экспериментальное исследование динамики и </w:t>
      </w:r>
      <w:r w:rsidRPr="00007678">
        <w:t xml:space="preserve">энергетических характеристик экранирующего парового слоя, </w:t>
      </w:r>
      <w:r w:rsidRPr="00856705">
        <w:t>формирующегося</w:t>
      </w:r>
      <w:r w:rsidRPr="00007678">
        <w:t xml:space="preserve"> </w:t>
      </w:r>
      <w:r>
        <w:t>при воздействии водородного плазменного потока</w:t>
      </w:r>
      <w:r w:rsidRPr="009D163E">
        <w:t xml:space="preserve"> на вольфрамовые образцы. Эксперименты проводились на импульсной плазменной установке MK-200UG </w:t>
      </w:r>
      <w:r w:rsidRPr="00864091">
        <w:t>[4]</w:t>
      </w:r>
      <w:r w:rsidRPr="00EE07A4">
        <w:t>.</w:t>
      </w:r>
      <w:r w:rsidRPr="009D163E">
        <w:t xml:space="preserve"> </w:t>
      </w:r>
      <w:r w:rsidRPr="00832C5F">
        <w:t>Фактор теплового воздействия на образцы F</w:t>
      </w:r>
      <w:r w:rsidRPr="00832C5F">
        <w:rPr>
          <w:vertAlign w:val="subscript"/>
        </w:rPr>
        <w:t>HF</w:t>
      </w:r>
      <w:r w:rsidRPr="00832C5F">
        <w:t xml:space="preserve"> варьировался в пределах 1 – 7 ГДж/м</w:t>
      </w:r>
      <w:r w:rsidRPr="00832C5F">
        <w:rPr>
          <w:vertAlign w:val="superscript"/>
        </w:rPr>
        <w:t>2</w:t>
      </w:r>
      <w:r w:rsidRPr="00832C5F">
        <w:t>с</w:t>
      </w:r>
      <w:r w:rsidRPr="00832C5F">
        <w:rPr>
          <w:vertAlign w:val="superscript"/>
        </w:rPr>
        <w:t>0,5</w:t>
      </w:r>
      <w:r>
        <w:t>, длительность воздействия</w:t>
      </w:r>
      <w:r w:rsidRPr="00832C5F">
        <w:t xml:space="preserve"> </w:t>
      </w:r>
      <w:r w:rsidRPr="009027BD">
        <w:rPr>
          <w:i/>
          <w:iCs/>
        </w:rPr>
        <w:t>t</w:t>
      </w:r>
      <w:r w:rsidRPr="00832C5F">
        <w:rPr>
          <w:vertAlign w:val="subscript"/>
        </w:rPr>
        <w:t>pl</w:t>
      </w:r>
      <w:r w:rsidRPr="00832C5F">
        <w:t xml:space="preserve"> ≈ 15 мкс</w:t>
      </w:r>
      <w:r>
        <w:t>.</w:t>
      </w:r>
      <w:r w:rsidRPr="00832C5F">
        <w:t xml:space="preserve"> </w:t>
      </w:r>
      <w:r>
        <w:t>Облучение проводилось</w:t>
      </w:r>
      <w:r w:rsidRPr="00832C5F">
        <w:t xml:space="preserve"> </w:t>
      </w:r>
      <w:r>
        <w:t>для</w:t>
      </w:r>
      <w:r w:rsidRPr="00832C5F">
        <w:t xml:space="preserve"> </w:t>
      </w:r>
      <w:r>
        <w:t>двух значений</w:t>
      </w:r>
      <w:r w:rsidRPr="00832C5F">
        <w:t xml:space="preserve"> магнитного поля в мишенной камере установки</w:t>
      </w:r>
      <w:r>
        <w:t xml:space="preserve"> </w:t>
      </w:r>
      <w:r w:rsidRPr="00832C5F">
        <w:t xml:space="preserve">– </w:t>
      </w:r>
      <w:r w:rsidRPr="009027BD">
        <w:rPr>
          <w:i/>
          <w:iCs/>
        </w:rPr>
        <w:t>В</w:t>
      </w:r>
      <w:r w:rsidRPr="00832C5F">
        <w:t xml:space="preserve"> = 1 и 2</w:t>
      </w:r>
      <w:r>
        <w:t xml:space="preserve"> </w:t>
      </w:r>
      <w:r w:rsidRPr="00832C5F">
        <w:t>Тл.</w:t>
      </w:r>
    </w:p>
    <w:p w:rsidR="00DC3BA6" w:rsidRDefault="00DC3BA6" w:rsidP="00DC3BA6">
      <w:pPr>
        <w:pStyle w:val="Zv-bodyreport"/>
      </w:pPr>
      <w:r w:rsidRPr="009D163E">
        <w:t>Динамика экранирующего слоя изучалась с помощью быстрой фотокам</w:t>
      </w:r>
      <w:r>
        <w:t>еры, чувствительной к излучению</w:t>
      </w:r>
      <w:r w:rsidRPr="009D163E">
        <w:t xml:space="preserve"> в вакуумном ультрафиолетовом и мягком рентгеновском диапазонах длин волн. Установлено, что формирование экранирующего слоя происходит менее чем за 2 мкс, после чего его свечение регистрируется в течение 15 – 20 мкс. Скорость расширения</w:t>
      </w:r>
      <w:r>
        <w:t xml:space="preserve"> паровой</w:t>
      </w:r>
      <w:r w:rsidRPr="009D163E">
        <w:t xml:space="preserve"> </w:t>
      </w:r>
      <w:r w:rsidRPr="00E55DE7">
        <w:t>плазмы от поверхности мишени</w:t>
      </w:r>
      <w:r w:rsidRPr="009D163E">
        <w:t xml:space="preserve"> составляет 10 – 15 км/с</w:t>
      </w:r>
      <w:r>
        <w:t>.</w:t>
      </w:r>
    </w:p>
    <w:p w:rsidR="00DC3BA6" w:rsidRDefault="00DC3BA6" w:rsidP="00DC3BA6">
      <w:pPr>
        <w:pStyle w:val="Zv-bodyreport"/>
        <w:spacing w:after="120" w:line="228" w:lineRule="auto"/>
      </w:pPr>
      <w:r>
        <w:t>Определена</w:t>
      </w:r>
      <w:r w:rsidRPr="009D163E">
        <w:t xml:space="preserve"> зависимость плотности энергии, поглощённой мишенью, </w:t>
      </w:r>
      <w:r w:rsidRPr="009027BD">
        <w:rPr>
          <w:i/>
          <w:iCs/>
        </w:rPr>
        <w:t>Q</w:t>
      </w:r>
      <w:r w:rsidRPr="007C08EF">
        <w:rPr>
          <w:vertAlign w:val="subscript"/>
        </w:rPr>
        <w:t>abs</w:t>
      </w:r>
      <w:r w:rsidRPr="009D163E">
        <w:t xml:space="preserve">, от </w:t>
      </w:r>
      <w:r>
        <w:t xml:space="preserve">плотности </w:t>
      </w:r>
      <w:r w:rsidRPr="009D163E">
        <w:t xml:space="preserve">энергии </w:t>
      </w:r>
      <w:r>
        <w:t>в налетающем</w:t>
      </w:r>
      <w:r w:rsidRPr="009D163E">
        <w:t xml:space="preserve"> </w:t>
      </w:r>
      <w:r w:rsidRPr="00E55DE7">
        <w:t>плазменном потоке Q</w:t>
      </w:r>
      <w:r w:rsidRPr="00E55DE7">
        <w:rPr>
          <w:vertAlign w:val="subscript"/>
        </w:rPr>
        <w:t>ful</w:t>
      </w:r>
      <w:r w:rsidRPr="00E55DE7">
        <w:rPr>
          <w:vertAlign w:val="subscript"/>
          <w:lang w:val="en-US"/>
        </w:rPr>
        <w:t>l</w:t>
      </w:r>
      <w:r>
        <w:t xml:space="preserve">, а также мощность </w:t>
      </w:r>
      <w:r w:rsidRPr="009D163E">
        <w:t>радиационны</w:t>
      </w:r>
      <w:r>
        <w:t xml:space="preserve">х потерь из примишенной плазмы </w:t>
      </w:r>
      <w:r w:rsidRPr="009027BD">
        <w:rPr>
          <w:i/>
          <w:iCs/>
          <w:lang w:val="en-US"/>
        </w:rPr>
        <w:t>W</w:t>
      </w:r>
      <w:r w:rsidRPr="007C08EF">
        <w:rPr>
          <w:vertAlign w:val="subscript"/>
        </w:rPr>
        <w:t>rad</w:t>
      </w:r>
      <w:r>
        <w:t>. Для этого были изготовлены оснащённые термопарами вольфрамовая мишень (</w:t>
      </w:r>
      <w:r w:rsidRPr="009027BD">
        <w:rPr>
          <w:i/>
          <w:iCs/>
        </w:rPr>
        <w:t>Q</w:t>
      </w:r>
      <w:r w:rsidRPr="007C08EF">
        <w:rPr>
          <w:vertAlign w:val="subscript"/>
        </w:rPr>
        <w:t>abs</w:t>
      </w:r>
      <w:r>
        <w:t>) со встроенным в её центр медным калориметром (</w:t>
      </w:r>
      <w:r w:rsidRPr="009027BD">
        <w:rPr>
          <w:i/>
          <w:iCs/>
        </w:rPr>
        <w:t>Q</w:t>
      </w:r>
      <w:r w:rsidRPr="00E55DE7">
        <w:rPr>
          <w:vertAlign w:val="subscript"/>
        </w:rPr>
        <w:t>ful</w:t>
      </w:r>
      <w:r w:rsidRPr="00E55DE7">
        <w:rPr>
          <w:vertAlign w:val="subscript"/>
          <w:lang w:val="en-US"/>
        </w:rPr>
        <w:t>l</w:t>
      </w:r>
      <w:r>
        <w:t xml:space="preserve">). Для измерения </w:t>
      </w:r>
      <w:r w:rsidRPr="009027BD">
        <w:rPr>
          <w:i/>
          <w:iCs/>
          <w:lang w:val="en-US"/>
        </w:rPr>
        <w:t>W</w:t>
      </w:r>
      <w:r w:rsidRPr="007C08EF">
        <w:rPr>
          <w:vertAlign w:val="subscript"/>
        </w:rPr>
        <w:t>rad</w:t>
      </w:r>
      <w:r>
        <w:t xml:space="preserve"> использовалась </w:t>
      </w:r>
      <w:r w:rsidRPr="009D163E">
        <w:t>камера-обскура, оснащённая в качестве регистраторов</w:t>
      </w:r>
      <w:r w:rsidRPr="00C60C71">
        <w:t xml:space="preserve"> </w:t>
      </w:r>
      <w:r w:rsidRPr="00E55DE7">
        <w:t>излучения</w:t>
      </w:r>
      <w:r w:rsidRPr="009D163E">
        <w:t xml:space="preserve"> абсолютно калиброванными AXUV-фотодиодами. Получена зависимость энергии излучения парового слоя от расстояния до мишени. </w:t>
      </w:r>
      <w:r>
        <w:t>Характерная толщина излучающего слоя составляет</w:t>
      </w:r>
      <w:r w:rsidRPr="009D163E">
        <w:t xml:space="preserve"> 5 см.</w:t>
      </w:r>
      <w:r>
        <w:t xml:space="preserve"> Установлено, что </w:t>
      </w:r>
      <w:r w:rsidRPr="009D163E">
        <w:t>до 40% энергии налетающего водородного</w:t>
      </w:r>
      <w:r>
        <w:t xml:space="preserve"> плазменного</w:t>
      </w:r>
      <w:r w:rsidRPr="009D163E">
        <w:t xml:space="preserve"> по</w:t>
      </w:r>
      <w:r>
        <w:t xml:space="preserve">тока преобразуется в излучение. </w:t>
      </w:r>
    </w:p>
    <w:p w:rsidR="00DC3BA6" w:rsidRPr="00A83D06" w:rsidRDefault="00DC3BA6" w:rsidP="00DC3BA6">
      <w:pPr>
        <w:pStyle w:val="Zv-bodyreport"/>
      </w:pPr>
      <w:r>
        <w:t>Работа</w:t>
      </w:r>
      <w:r w:rsidRPr="00A83D06">
        <w:t xml:space="preserve"> </w:t>
      </w:r>
      <w:r>
        <w:t>выполнена</w:t>
      </w:r>
      <w:r w:rsidRPr="00A83D06">
        <w:t xml:space="preserve"> </w:t>
      </w:r>
      <w:r>
        <w:t>в</w:t>
      </w:r>
      <w:r w:rsidRPr="00A83D06">
        <w:t xml:space="preserve"> </w:t>
      </w:r>
      <w:r>
        <w:t>рамках</w:t>
      </w:r>
      <w:r w:rsidRPr="00A83D06">
        <w:t xml:space="preserve"> </w:t>
      </w:r>
      <w:r>
        <w:t xml:space="preserve">международного контракта с организацией ИТЭР </w:t>
      </w:r>
      <w:r w:rsidRPr="00544ECA">
        <w:rPr>
          <w:lang w:val="en-US"/>
        </w:rPr>
        <w:t>IO</w:t>
      </w:r>
      <w:r w:rsidRPr="00A83D06">
        <w:t>/18/</w:t>
      </w:r>
      <w:r w:rsidRPr="00544ECA">
        <w:rPr>
          <w:lang w:val="en-US"/>
        </w:rPr>
        <w:t>CT</w:t>
      </w:r>
      <w:r w:rsidRPr="00A83D06">
        <w:t>/4300001763.</w:t>
      </w:r>
    </w:p>
    <w:p w:rsidR="00DC3BA6" w:rsidRDefault="00DC3BA6" w:rsidP="00DC3BA6">
      <w:pPr>
        <w:pStyle w:val="Zv-TitleReferences-ru"/>
      </w:pPr>
      <w:r w:rsidRPr="009D163E">
        <w:t>Литература</w:t>
      </w:r>
    </w:p>
    <w:p w:rsidR="00DC3BA6" w:rsidRPr="005936F1" w:rsidRDefault="00DC3BA6" w:rsidP="00DC3BA6">
      <w:pPr>
        <w:pStyle w:val="Zv-References-ru"/>
        <w:numPr>
          <w:ilvl w:val="0"/>
          <w:numId w:val="1"/>
        </w:numPr>
        <w:rPr>
          <w:lang w:val="en-US"/>
        </w:rPr>
      </w:pPr>
      <w:r w:rsidRPr="005936F1">
        <w:rPr>
          <w:lang w:val="en-US"/>
        </w:rPr>
        <w:t>Roth J. et al. – Journal of Nuclear Materials, 2009, V.390-391, P.1-9.</w:t>
      </w:r>
    </w:p>
    <w:p w:rsidR="00DC3BA6" w:rsidRPr="005936F1" w:rsidRDefault="00DC3BA6" w:rsidP="00DC3BA6">
      <w:pPr>
        <w:pStyle w:val="Zv-References-ru"/>
        <w:numPr>
          <w:ilvl w:val="0"/>
          <w:numId w:val="1"/>
        </w:numPr>
        <w:rPr>
          <w:lang w:val="en-US"/>
        </w:rPr>
      </w:pPr>
      <w:r w:rsidRPr="005936F1">
        <w:rPr>
          <w:lang w:val="en-US"/>
        </w:rPr>
        <w:t>Pitts R.A. et al. – Journal of Nuclear Materials, 2013, V.438, P.S48-S56.</w:t>
      </w:r>
    </w:p>
    <w:p w:rsidR="00DC3BA6" w:rsidRPr="005936F1" w:rsidRDefault="00DC3BA6" w:rsidP="00DC3BA6">
      <w:pPr>
        <w:pStyle w:val="Zv-References-ru"/>
        <w:numPr>
          <w:ilvl w:val="0"/>
          <w:numId w:val="1"/>
        </w:numPr>
        <w:rPr>
          <w:lang w:val="en-US"/>
        </w:rPr>
      </w:pPr>
      <w:r w:rsidRPr="005936F1">
        <w:rPr>
          <w:lang w:val="en-US"/>
        </w:rPr>
        <w:t>Pestchanyi S. et al. – Fus. Engineering</w:t>
      </w:r>
      <w:r>
        <w:rPr>
          <w:lang w:val="en-US"/>
        </w:rPr>
        <w:t xml:space="preserve"> and Design, 2017, V. 124, P.401-404</w:t>
      </w:r>
    </w:p>
    <w:p w:rsidR="00DC3BA6" w:rsidRDefault="00DC3BA6" w:rsidP="00DC3BA6">
      <w:pPr>
        <w:pStyle w:val="Zv-References-ru"/>
        <w:numPr>
          <w:ilvl w:val="0"/>
          <w:numId w:val="1"/>
        </w:numPr>
      </w:pPr>
      <w:r w:rsidRPr="005936F1">
        <w:t>Федулаев Е.Д. и др. – Труды 62-й конференции МФТИ, Москва,</w:t>
      </w:r>
      <w:r>
        <w:t xml:space="preserve"> 2019, С.375-376</w:t>
      </w:r>
    </w:p>
    <w:p w:rsidR="00654A7B" w:rsidRPr="00DC3BA6" w:rsidRDefault="00654A7B"/>
    <w:sectPr w:rsidR="00654A7B" w:rsidRPr="00DC3BA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0D" w:rsidRDefault="00503B0D">
      <w:r>
        <w:separator/>
      </w:r>
    </w:p>
  </w:endnote>
  <w:endnote w:type="continuationSeparator" w:id="0">
    <w:p w:rsidR="00503B0D" w:rsidRDefault="0050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2B1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46237"/>
      <w:docPartObj>
        <w:docPartGallery w:val="Page Numbers (Bottom of Page)"/>
        <w:docPartUnique/>
      </w:docPartObj>
    </w:sdtPr>
    <w:sdtContent>
      <w:p w:rsidR="00F51297" w:rsidRDefault="00424BD2">
        <w:pPr>
          <w:pStyle w:val="a4"/>
          <w:jc w:val="center"/>
        </w:pPr>
        <w:r>
          <w:rPr>
            <w:lang w:val="en-US"/>
          </w:rPr>
          <w:t>207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0D" w:rsidRDefault="00503B0D">
      <w:r>
        <w:separator/>
      </w:r>
    </w:p>
  </w:footnote>
  <w:footnote w:type="continuationSeparator" w:id="0">
    <w:p w:rsidR="00503B0D" w:rsidRDefault="0050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C3BA6">
      <w:rPr>
        <w:sz w:val="20"/>
      </w:rPr>
      <w:t>14</w:t>
    </w:r>
    <w:r w:rsidR="00C62CFE">
      <w:rPr>
        <w:sz w:val="20"/>
      </w:rPr>
      <w:t xml:space="preserve"> – </w:t>
    </w:r>
    <w:r w:rsidR="00C62CFE" w:rsidRPr="00DC3BA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C3BA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82B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129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4BD2"/>
    <w:rsid w:val="00446025"/>
    <w:rsid w:val="00447ABC"/>
    <w:rsid w:val="004A77D1"/>
    <w:rsid w:val="004B72AA"/>
    <w:rsid w:val="004F4E29"/>
    <w:rsid w:val="00503B0D"/>
    <w:rsid w:val="00567C6F"/>
    <w:rsid w:val="00572013"/>
    <w:rsid w:val="00582B15"/>
    <w:rsid w:val="0058676C"/>
    <w:rsid w:val="00607192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C3BA6"/>
    <w:rsid w:val="00DE16AD"/>
    <w:rsid w:val="00DF1C1D"/>
    <w:rsid w:val="00DF6D4D"/>
    <w:rsid w:val="00E1331D"/>
    <w:rsid w:val="00E7021A"/>
    <w:rsid w:val="00E87733"/>
    <w:rsid w:val="00F51297"/>
    <w:rsid w:val="00F52F27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C3BA6"/>
    <w:rPr>
      <w:sz w:val="24"/>
      <w:szCs w:val="24"/>
    </w:rPr>
  </w:style>
  <w:style w:type="character" w:styleId="a8">
    <w:name w:val="Hyperlink"/>
    <w:basedOn w:val="a0"/>
    <w:rsid w:val="00DC3BA6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512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elova.zi@phystech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ufid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.Safronov@iterrf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398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ЭНЕРГЕТИЧЕСКОГО БАЛАНСА И ДИНАМИКИ ВЗАИМОДЕЙСТВИЯ ИНТЕНСИВНОГО ПОТОКА ПЛАЗМЫ С ВОЛЬФРАМОМ, В УСЛОВИЯХ, ХАРАКТЕРНЫХ ДЛЯ БЫСТРЫХ ПРОЦЕССОВ В ИТЭР</vt:lpstr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ЭНЕРГЕТИЧЕСКОГО БАЛАНСА И ДИНАМИКИ ВЗАИМОДЕЙСТВИЯ ИНТЕНСИВНОГО ПОТОКА ПЛАЗМЫ С ВОЛЬФРАМОМ, В УСЛОВИЯХ, ХАРАКТЕРНЫХ ДЛЯ БЫСТРЫХ ПРОЦЕССОВ В ИТЭР</dc:title>
  <dc:creator/>
  <cp:lastModifiedBy>Сатунин</cp:lastModifiedBy>
  <cp:revision>3</cp:revision>
  <cp:lastPrinted>1601-01-01T00:00:00Z</cp:lastPrinted>
  <dcterms:created xsi:type="dcterms:W3CDTF">2022-03-11T21:27:00Z</dcterms:created>
  <dcterms:modified xsi:type="dcterms:W3CDTF">2022-04-04T14:31:00Z</dcterms:modified>
</cp:coreProperties>
</file>