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DF" w:rsidRPr="00AE25CE" w:rsidRDefault="00AB15DF" w:rsidP="00AB15DF">
      <w:pPr>
        <w:pStyle w:val="Zv-Titlereport"/>
      </w:pPr>
      <w:r w:rsidRPr="00003FB7">
        <w:t>Развитие дизайна верхней и нижней ВНК</w:t>
      </w:r>
      <w:r w:rsidR="00AE25CE" w:rsidRPr="00AE25CE">
        <w:t xml:space="preserve"> </w:t>
      </w:r>
      <w:r w:rsidR="00AE25CE">
        <w:rPr>
          <w:rStyle w:val="aa"/>
        </w:rPr>
        <w:footnoteReference w:customMarkFollows="1" w:id="1"/>
        <w:t>*)</w:t>
      </w:r>
    </w:p>
    <w:p w:rsidR="00AB15DF" w:rsidRPr="00AE25CE" w:rsidRDefault="00AB15DF" w:rsidP="00AB15DF">
      <w:pPr>
        <w:pStyle w:val="Zv-Author"/>
        <w:rPr>
          <w:u w:val="single"/>
          <w:lang w:val="en-US"/>
        </w:rPr>
      </w:pPr>
      <w:r w:rsidRPr="00AE25CE">
        <w:rPr>
          <w:vertAlign w:val="superscript"/>
          <w:lang w:val="en-US"/>
        </w:rPr>
        <w:t>1</w:t>
      </w:r>
      <w:r w:rsidRPr="00C70E3F">
        <w:rPr>
          <w:u w:val="single"/>
        </w:rPr>
        <w:t>Таскаев</w:t>
      </w:r>
      <w:r w:rsidRPr="00AE25CE">
        <w:rPr>
          <w:u w:val="single"/>
          <w:lang w:val="en-US"/>
        </w:rPr>
        <w:t xml:space="preserve"> </w:t>
      </w:r>
      <w:r w:rsidRPr="00C70E3F">
        <w:rPr>
          <w:u w:val="single"/>
        </w:rPr>
        <w:t>А</w:t>
      </w:r>
      <w:r w:rsidRPr="00AE25CE">
        <w:rPr>
          <w:u w:val="single"/>
          <w:lang w:val="en-US"/>
        </w:rPr>
        <w:t>.</w:t>
      </w:r>
      <w:r w:rsidRPr="00C70E3F">
        <w:rPr>
          <w:u w:val="single"/>
        </w:rPr>
        <w:t>С</w:t>
      </w:r>
      <w:r w:rsidRPr="00AE25CE">
        <w:rPr>
          <w:u w:val="single"/>
          <w:lang w:val="en-US"/>
        </w:rPr>
        <w:t>.</w:t>
      </w:r>
      <w:r w:rsidRPr="00AE25CE">
        <w:rPr>
          <w:lang w:val="en-US"/>
        </w:rPr>
        <w:t xml:space="preserve">, </w:t>
      </w:r>
      <w:r w:rsidRPr="00AE25CE">
        <w:rPr>
          <w:vertAlign w:val="superscript"/>
          <w:lang w:val="en-US"/>
        </w:rPr>
        <w:t>1</w:t>
      </w:r>
      <w:r w:rsidRPr="008F10A1">
        <w:t>Иванцивский</w:t>
      </w:r>
      <w:r w:rsidRPr="00AE25CE">
        <w:rPr>
          <w:lang w:val="en-US"/>
        </w:rPr>
        <w:t xml:space="preserve"> </w:t>
      </w:r>
      <w:r w:rsidRPr="008F10A1">
        <w:t>М</w:t>
      </w:r>
      <w:r w:rsidRPr="00AE25CE">
        <w:rPr>
          <w:lang w:val="en-US"/>
        </w:rPr>
        <w:t>.</w:t>
      </w:r>
      <w:r w:rsidRPr="008F10A1">
        <w:t>В</w:t>
      </w:r>
      <w:r w:rsidRPr="00AE25CE">
        <w:rPr>
          <w:lang w:val="en-US"/>
        </w:rPr>
        <w:t xml:space="preserve">., </w:t>
      </w:r>
      <w:r w:rsidRPr="00AE25CE">
        <w:rPr>
          <w:vertAlign w:val="superscript"/>
          <w:lang w:val="en-US"/>
        </w:rPr>
        <w:t>1,2</w:t>
      </w:r>
      <w:r w:rsidRPr="008F10A1">
        <w:t>Бурдаков</w:t>
      </w:r>
      <w:r w:rsidRPr="00AE25CE">
        <w:rPr>
          <w:lang w:val="en-US"/>
        </w:rPr>
        <w:t xml:space="preserve"> </w:t>
      </w:r>
      <w:r w:rsidRPr="008F10A1">
        <w:t>А</w:t>
      </w:r>
      <w:r w:rsidRPr="00AE25CE">
        <w:rPr>
          <w:lang w:val="en-US"/>
        </w:rPr>
        <w:t>.</w:t>
      </w:r>
      <w:r w:rsidRPr="008F10A1">
        <w:t>В</w:t>
      </w:r>
      <w:r w:rsidRPr="00AE25CE">
        <w:rPr>
          <w:lang w:val="en-US"/>
        </w:rPr>
        <w:t xml:space="preserve">., </w:t>
      </w:r>
      <w:r w:rsidRPr="00AE25CE">
        <w:rPr>
          <w:vertAlign w:val="superscript"/>
          <w:lang w:val="en-US"/>
        </w:rPr>
        <w:t>1</w:t>
      </w:r>
      <w:r w:rsidRPr="008F10A1">
        <w:t>Шиянков</w:t>
      </w:r>
      <w:r w:rsidRPr="00AE25CE">
        <w:rPr>
          <w:lang w:val="en-US"/>
        </w:rPr>
        <w:t xml:space="preserve"> </w:t>
      </w:r>
      <w:r w:rsidRPr="008F10A1">
        <w:t>С</w:t>
      </w:r>
      <w:r w:rsidRPr="00AE25CE">
        <w:rPr>
          <w:lang w:val="en-US"/>
        </w:rPr>
        <w:t>.</w:t>
      </w:r>
      <w:r w:rsidRPr="008F10A1">
        <w:t>В</w:t>
      </w:r>
      <w:r w:rsidRPr="00AE25CE">
        <w:rPr>
          <w:lang w:val="en-US"/>
        </w:rPr>
        <w:t xml:space="preserve">., </w:t>
      </w:r>
      <w:r w:rsidRPr="00AE25CE">
        <w:rPr>
          <w:vertAlign w:val="superscript"/>
          <w:lang w:val="en-US"/>
        </w:rPr>
        <w:t>1</w:t>
      </w:r>
      <w:r w:rsidRPr="008F10A1">
        <w:t>Селезнев</w:t>
      </w:r>
      <w:r w:rsidRPr="00AE25CE">
        <w:rPr>
          <w:lang w:val="en-US"/>
        </w:rPr>
        <w:t xml:space="preserve"> </w:t>
      </w:r>
      <w:r w:rsidRPr="008F10A1">
        <w:t>П</w:t>
      </w:r>
      <w:r w:rsidRPr="00AE25CE">
        <w:rPr>
          <w:lang w:val="en-US"/>
        </w:rPr>
        <w:t>.</w:t>
      </w:r>
      <w:r w:rsidRPr="008F10A1">
        <w:t>А</w:t>
      </w:r>
      <w:r w:rsidRPr="00AE25CE">
        <w:rPr>
          <w:lang w:val="en-US"/>
        </w:rPr>
        <w:t xml:space="preserve">., </w:t>
      </w:r>
      <w:r w:rsidRPr="00AE25CE">
        <w:rPr>
          <w:vertAlign w:val="superscript"/>
          <w:lang w:val="en-US"/>
        </w:rPr>
        <w:t>1</w:t>
      </w:r>
      <w:r w:rsidRPr="008F10A1">
        <w:t>Грехова</w:t>
      </w:r>
      <w:r w:rsidRPr="00AE25CE">
        <w:rPr>
          <w:lang w:val="en-US"/>
        </w:rPr>
        <w:t xml:space="preserve"> </w:t>
      </w:r>
      <w:r w:rsidRPr="008F10A1">
        <w:t>М</w:t>
      </w:r>
      <w:r w:rsidRPr="00AE25CE">
        <w:rPr>
          <w:lang w:val="en-US"/>
        </w:rPr>
        <w:t>.</w:t>
      </w:r>
      <w:r w:rsidRPr="008F10A1">
        <w:t>В</w:t>
      </w:r>
      <w:r w:rsidRPr="00AE25CE">
        <w:rPr>
          <w:lang w:val="en-US"/>
        </w:rPr>
        <w:t xml:space="preserve">., </w:t>
      </w:r>
      <w:r w:rsidRPr="00AE25CE">
        <w:rPr>
          <w:vertAlign w:val="superscript"/>
          <w:lang w:val="en-US"/>
        </w:rPr>
        <w:t>1,3</w:t>
      </w:r>
      <w:r w:rsidRPr="008F10A1">
        <w:t>Шошин</w:t>
      </w:r>
      <w:r w:rsidRPr="00AE25CE">
        <w:rPr>
          <w:lang w:val="en-US"/>
        </w:rPr>
        <w:t xml:space="preserve"> </w:t>
      </w:r>
      <w:r w:rsidRPr="008F10A1">
        <w:t>А</w:t>
      </w:r>
      <w:r w:rsidRPr="00AE25CE">
        <w:rPr>
          <w:lang w:val="en-US"/>
        </w:rPr>
        <w:t>.</w:t>
      </w:r>
      <w:r w:rsidRPr="008F10A1">
        <w:t>А</w:t>
      </w:r>
      <w:r w:rsidRPr="00AE25CE">
        <w:rPr>
          <w:lang w:val="en-US"/>
        </w:rPr>
        <w:t xml:space="preserve">., </w:t>
      </w:r>
      <w:r w:rsidRPr="00AE25CE">
        <w:rPr>
          <w:vertAlign w:val="superscript"/>
          <w:lang w:val="en-US"/>
        </w:rPr>
        <w:t>4</w:t>
      </w:r>
      <w:r w:rsidRPr="008F10A1">
        <w:t>Немцев</w:t>
      </w:r>
      <w:r w:rsidRPr="00AE25CE">
        <w:rPr>
          <w:lang w:val="en-US"/>
        </w:rPr>
        <w:t xml:space="preserve"> </w:t>
      </w:r>
      <w:r w:rsidRPr="008F10A1">
        <w:t>Г</w:t>
      </w:r>
      <w:r w:rsidRPr="00AE25CE">
        <w:rPr>
          <w:lang w:val="en-US"/>
        </w:rPr>
        <w:t>.</w:t>
      </w:r>
      <w:r w:rsidRPr="008F10A1">
        <w:t>Е</w:t>
      </w:r>
      <w:r w:rsidRPr="00AE25CE">
        <w:rPr>
          <w:lang w:val="en-US"/>
        </w:rPr>
        <w:t xml:space="preserve">., </w:t>
      </w:r>
      <w:r w:rsidRPr="00AE25CE">
        <w:rPr>
          <w:vertAlign w:val="superscript"/>
          <w:lang w:val="en-US"/>
        </w:rPr>
        <w:t>5</w:t>
      </w:r>
      <w:r w:rsidRPr="008F10A1">
        <w:t>Смирнов</w:t>
      </w:r>
      <w:r w:rsidRPr="00AE25CE">
        <w:rPr>
          <w:lang w:val="en-US"/>
        </w:rPr>
        <w:t xml:space="preserve"> </w:t>
      </w:r>
      <w:r w:rsidRPr="008F10A1">
        <w:t>А</w:t>
      </w:r>
      <w:r w:rsidRPr="00AE25CE">
        <w:rPr>
          <w:lang w:val="en-US"/>
        </w:rPr>
        <w:t>.</w:t>
      </w:r>
      <w:r w:rsidRPr="008F10A1">
        <w:t>Б</w:t>
      </w:r>
      <w:r w:rsidRPr="00AE25CE">
        <w:rPr>
          <w:lang w:val="en-US"/>
        </w:rPr>
        <w:t xml:space="preserve">., </w:t>
      </w:r>
      <w:r w:rsidRPr="00AE25CE">
        <w:rPr>
          <w:vertAlign w:val="superscript"/>
          <w:lang w:val="en-US"/>
        </w:rPr>
        <w:t>5</w:t>
      </w:r>
      <w:r w:rsidRPr="008F10A1">
        <w:t>Пожилов</w:t>
      </w:r>
      <w:r w:rsidRPr="00AE25CE">
        <w:rPr>
          <w:lang w:val="en-US"/>
        </w:rPr>
        <w:t xml:space="preserve"> </w:t>
      </w:r>
      <w:r w:rsidRPr="008F10A1">
        <w:t>А</w:t>
      </w:r>
      <w:r w:rsidRPr="00AE25CE">
        <w:rPr>
          <w:lang w:val="en-US"/>
        </w:rPr>
        <w:t>.</w:t>
      </w:r>
      <w:r w:rsidRPr="008F10A1">
        <w:t>А</w:t>
      </w:r>
      <w:r w:rsidRPr="00AE25CE">
        <w:rPr>
          <w:lang w:val="en-US"/>
        </w:rPr>
        <w:t xml:space="preserve">., </w:t>
      </w:r>
      <w:r w:rsidRPr="00AE25CE">
        <w:rPr>
          <w:vertAlign w:val="superscript"/>
          <w:lang w:val="en-US"/>
        </w:rPr>
        <w:t>5</w:t>
      </w:r>
      <w:r w:rsidRPr="008F10A1">
        <w:t>Кириенко</w:t>
      </w:r>
      <w:r w:rsidRPr="00AE25CE">
        <w:rPr>
          <w:lang w:val="en-US"/>
        </w:rPr>
        <w:t xml:space="preserve"> </w:t>
      </w:r>
      <w:r w:rsidRPr="008F10A1">
        <w:t>И</w:t>
      </w:r>
      <w:r w:rsidRPr="00AE25CE">
        <w:rPr>
          <w:lang w:val="en-US"/>
        </w:rPr>
        <w:t>.</w:t>
      </w:r>
      <w:r w:rsidRPr="008F10A1">
        <w:t>Д</w:t>
      </w:r>
      <w:r w:rsidRPr="00AE25CE">
        <w:rPr>
          <w:lang w:val="en-US"/>
        </w:rPr>
        <w:t xml:space="preserve">., </w:t>
      </w:r>
      <w:r w:rsidRPr="00AE25CE">
        <w:rPr>
          <w:vertAlign w:val="superscript"/>
          <w:lang w:val="en-US"/>
        </w:rPr>
        <w:t>5</w:t>
      </w:r>
      <w:r w:rsidRPr="008F10A1">
        <w:t>Модестов</w:t>
      </w:r>
      <w:r w:rsidRPr="00AE25CE">
        <w:rPr>
          <w:lang w:val="en-US"/>
        </w:rPr>
        <w:t xml:space="preserve"> </w:t>
      </w:r>
      <w:r w:rsidRPr="008F10A1">
        <w:t>В</w:t>
      </w:r>
      <w:r w:rsidRPr="00AE25CE">
        <w:rPr>
          <w:lang w:val="en-US"/>
        </w:rPr>
        <w:t>.</w:t>
      </w:r>
      <w:r w:rsidRPr="008F10A1">
        <w:t>С</w:t>
      </w:r>
      <w:r w:rsidRPr="00AE25CE">
        <w:rPr>
          <w:lang w:val="en-US"/>
        </w:rPr>
        <w:t>.</w:t>
      </w:r>
    </w:p>
    <w:p w:rsidR="00AB15DF" w:rsidRDefault="00AB15DF" w:rsidP="00AB15DF">
      <w:pPr>
        <w:pStyle w:val="Zv-Organization"/>
      </w:pPr>
      <w:r w:rsidRPr="00150DD1">
        <w:rPr>
          <w:vertAlign w:val="superscript"/>
        </w:rPr>
        <w:t>1</w:t>
      </w:r>
      <w:r w:rsidRPr="00C70E3F">
        <w:t>Институт ядерной физики им. Г.И. Бу</w:t>
      </w:r>
      <w:r>
        <w:t>дкера СО РАН, г. Новосибирск, Россия</w:t>
      </w:r>
      <w:r>
        <w:br/>
      </w:r>
      <w:r>
        <w:rPr>
          <w:vertAlign w:val="superscript"/>
        </w:rPr>
        <w:t>2</w:t>
      </w:r>
      <w:r w:rsidRPr="00C70E3F">
        <w:t xml:space="preserve">Новосибирский государственный технический университет, </w:t>
      </w:r>
      <w:r>
        <w:t xml:space="preserve">г. </w:t>
      </w:r>
      <w:r w:rsidRPr="00C70E3F">
        <w:t>Новосибирск, Р</w:t>
      </w:r>
      <w:r>
        <w:t>оссия</w:t>
      </w:r>
      <w:r>
        <w:br/>
      </w:r>
      <w:r>
        <w:rPr>
          <w:vertAlign w:val="superscript"/>
        </w:rPr>
        <w:t>3</w:t>
      </w:r>
      <w:r w:rsidRPr="00C70E3F">
        <w:t xml:space="preserve">Новосибирский государственный университет, </w:t>
      </w:r>
      <w:r>
        <w:t xml:space="preserve">г. </w:t>
      </w:r>
      <w:r w:rsidRPr="00C70E3F">
        <w:t>Новосибирск, Р</w:t>
      </w:r>
      <w:r>
        <w:t>оссия</w:t>
      </w:r>
      <w:r>
        <w:br/>
      </w:r>
      <w:r>
        <w:rPr>
          <w:vertAlign w:val="superscript"/>
        </w:rPr>
        <w:t>4</w:t>
      </w:r>
      <w:r w:rsidRPr="00C70E3F">
        <w:t>Ч</w:t>
      </w:r>
      <w:r>
        <w:t>У</w:t>
      </w:r>
      <w:r w:rsidRPr="00C70E3F">
        <w:t xml:space="preserve"> ГК «Рос</w:t>
      </w:r>
      <w:r>
        <w:t>а</w:t>
      </w:r>
      <w:r w:rsidRPr="00C70E3F">
        <w:t xml:space="preserve">том» «Проектный </w:t>
      </w:r>
      <w:r w:rsidRPr="00150DD1">
        <w:t>центр</w:t>
      </w:r>
      <w:r w:rsidRPr="00C70E3F">
        <w:t xml:space="preserve"> ИТЭР», </w:t>
      </w:r>
      <w:r>
        <w:t xml:space="preserve">г. </w:t>
      </w:r>
      <w:r w:rsidRPr="00C70E3F">
        <w:t>Москва, Р</w:t>
      </w:r>
      <w:r>
        <w:t>оссия</w:t>
      </w:r>
      <w:r>
        <w:br/>
      </w:r>
      <w:r>
        <w:rPr>
          <w:vertAlign w:val="superscript"/>
        </w:rPr>
        <w:t>5</w:t>
      </w:r>
      <w:r w:rsidRPr="00C70E3F">
        <w:t>Санкт-Петербургский государственный политехнический университет,</w:t>
      </w:r>
      <w:r w:rsidRPr="00AB15DF">
        <w:br/>
        <w:t xml:space="preserve">    </w:t>
      </w:r>
      <w:r w:rsidRPr="00C70E3F">
        <w:t xml:space="preserve"> </w:t>
      </w:r>
      <w:r>
        <w:t xml:space="preserve">г. </w:t>
      </w:r>
      <w:r w:rsidRPr="00C70E3F">
        <w:t>Санкт-Пете</w:t>
      </w:r>
      <w:r>
        <w:t>рбург, Россия</w:t>
      </w:r>
    </w:p>
    <w:p w:rsidR="00AB15DF" w:rsidRDefault="00AB15DF" w:rsidP="00AB15DF">
      <w:pPr>
        <w:pStyle w:val="Zv-bodyreport"/>
      </w:pPr>
      <w:r w:rsidRPr="00F6652B">
        <w:t xml:space="preserve">Вертикальная </w:t>
      </w:r>
      <w:r>
        <w:t>Н</w:t>
      </w:r>
      <w:r w:rsidRPr="00F6652B">
        <w:t xml:space="preserve">ейтронная </w:t>
      </w:r>
      <w:r>
        <w:t>К</w:t>
      </w:r>
      <w:r w:rsidRPr="00F6652B">
        <w:t>амера</w:t>
      </w:r>
      <w:r>
        <w:t xml:space="preserve"> (ВНК)</w:t>
      </w:r>
      <w:r w:rsidRPr="00F6652B">
        <w:t xml:space="preserve"> для установки ИТЭР будет состоять из двух частей, в каждой из которых будет располагаться по шесть детекторных узлов, объединенных в герметичные диагностические модули, </w:t>
      </w:r>
      <w:r>
        <w:t>снабжё</w:t>
      </w:r>
      <w:r w:rsidRPr="00F6652B">
        <w:t xml:space="preserve">нные </w:t>
      </w:r>
      <w:r>
        <w:t xml:space="preserve">системой сервисного вакуума </w:t>
      </w:r>
      <w:r w:rsidRPr="00F6652B">
        <w:t>и системой водяного охлаждения. Верхняя ВНК будет установлена в верхний порт (ВП) №</w:t>
      </w:r>
      <w:r>
        <w:t xml:space="preserve"> </w:t>
      </w:r>
      <w:r w:rsidRPr="00F6652B">
        <w:t>18 и должна являться со</w:t>
      </w:r>
      <w:r>
        <w:t>ставной частью ДЗМ этого порта, нижняя ВНК устанавливается в нижний порт (НП) № 14.</w:t>
      </w:r>
    </w:p>
    <w:p w:rsidR="00AB15DF" w:rsidRDefault="00AB15DF" w:rsidP="00AB15DF">
      <w:pPr>
        <w:pStyle w:val="Zv-bodyreport"/>
      </w:pPr>
      <w:r>
        <w:t>Во время развития дизайна и интеграции данной диагностики были произведены следующие основные изменения и результаты работ:</w:t>
      </w:r>
    </w:p>
    <w:p w:rsidR="00AB15DF" w:rsidRDefault="00AB15DF" w:rsidP="00AB15DF">
      <w:pPr>
        <w:pStyle w:val="Zv-bodyreport"/>
      </w:pPr>
      <w:r>
        <w:t xml:space="preserve">- </w:t>
      </w:r>
      <w:r w:rsidRPr="00D870C7">
        <w:t>изменена передняя часть защитных кассет – она имеет скошенный передний край (как у ДЗМ), проведена обновлённая система водяных каналов охлаждения. На передней части кассет были добавлены элементы крепления, с помощью которых обеспечивается точная финальная установка кассет относительно ДЗМа</w:t>
      </w:r>
      <w:r>
        <w:t>.</w:t>
      </w:r>
    </w:p>
    <w:p w:rsidR="00AB15DF" w:rsidRDefault="00AB15DF" w:rsidP="00AB15DF">
      <w:pPr>
        <w:pStyle w:val="Zv-bodyreport"/>
      </w:pPr>
      <w:r w:rsidRPr="00D870C7">
        <w:t>- изменена геометрия защит</w:t>
      </w:r>
      <w:r>
        <w:t>ы детекторных модулей</w:t>
      </w:r>
      <w:r w:rsidRPr="00D870C7">
        <w:t>. В данном дизайне с помощью сложной геометрии защиты было максимально заполнено свободное пространство вокруг детекторов для обеспечения улучшенной защиты.</w:t>
      </w:r>
    </w:p>
    <w:p w:rsidR="00AB15DF" w:rsidRDefault="00AB15DF" w:rsidP="00AB15DF">
      <w:pPr>
        <w:pStyle w:val="Zv-bodyreport"/>
      </w:pPr>
      <w:r w:rsidRPr="00D870C7">
        <w:t>- в связи с изменениями в диагностическом защитном модуле электрические разъёмы ВВНК был</w:t>
      </w:r>
      <w:r>
        <w:t>и</w:t>
      </w:r>
      <w:r w:rsidRPr="00D870C7">
        <w:t xml:space="preserve"> передвинут</w:t>
      </w:r>
      <w:r>
        <w:t>ы</w:t>
      </w:r>
      <w:r w:rsidRPr="00D870C7">
        <w:t xml:space="preserve"> в направлении от плазмы. На задних частях защитных кассет с помощью болтов крепятся опорные структуры, вдоль которых проводятся сигнальные кабели. На конце опорных структур устанавливаются ответны</w:t>
      </w:r>
      <w:r>
        <w:t>е части электрических разъёмов.</w:t>
      </w:r>
    </w:p>
    <w:p w:rsidR="00AB15DF" w:rsidRDefault="00AB15DF" w:rsidP="00AB15DF">
      <w:pPr>
        <w:pStyle w:val="Zv-bodyreport"/>
      </w:pPr>
      <w:r>
        <w:t xml:space="preserve">- </w:t>
      </w:r>
      <w:r w:rsidRPr="00D870C7">
        <w:t>в следствии проведения работ по оптимизации конструкции ВВНК было принято решение об изменении маршрута прокладывания кабелей. В предыдущем дизайне кабели прокладывались над детекторами, что требовало опускать сами детекторы ближе к плазме. В изменённом дизайне провода прокладываются по бокам кассет (слева и справа от детекторов), что позволило</w:t>
      </w:r>
      <w:r>
        <w:t xml:space="preserve"> </w:t>
      </w:r>
      <w:r w:rsidRPr="00D870C7">
        <w:t>поднять детекторы, отдалив их от плазмы и улучшив соотношение сигнал/шум</w:t>
      </w:r>
      <w:r>
        <w:t>.</w:t>
      </w:r>
    </w:p>
    <w:p w:rsidR="00AB15DF" w:rsidRDefault="00AB15DF" w:rsidP="00AB15DF">
      <w:pPr>
        <w:pStyle w:val="Zv-bodyreport"/>
      </w:pPr>
      <w:r>
        <w:t xml:space="preserve">- </w:t>
      </w:r>
      <w:r w:rsidRPr="00D870C7">
        <w:t>была изменена разводка труб системы сервисного вакуума. В данном дизайне три трубки SVS от каждого из детекторов (на каждой из двух кассет) прокладываются вблизи с сигнальными кабелями и рядом с опорной структурой, соединяются в одну трубку для дальнейшей сварки с трубой SVS порт-интегратора</w:t>
      </w:r>
      <w:r>
        <w:t>.</w:t>
      </w:r>
    </w:p>
    <w:p w:rsidR="00AB15DF" w:rsidRPr="00D870C7" w:rsidRDefault="00AB15DF" w:rsidP="00AB15DF">
      <w:pPr>
        <w:pStyle w:val="Zv-bodyreport"/>
      </w:pPr>
      <w:r>
        <w:t xml:space="preserve">- </w:t>
      </w:r>
      <w:r w:rsidRPr="00D870C7">
        <w:t>в конструкции предусмотрены места крепления для элементов диагностики вакуумного ультрафиолетового излучения, которую разрабатывает Корейское домашнее агентство</w:t>
      </w:r>
      <w:r>
        <w:t>.</w:t>
      </w:r>
    </w:p>
    <w:p w:rsidR="00AB15DF" w:rsidRPr="00003FB7" w:rsidRDefault="00AB15DF" w:rsidP="00AB15DF">
      <w:pPr>
        <w:pStyle w:val="Zv-bodyreport"/>
      </w:pPr>
      <w:r>
        <w:t>- подрядной организацией были подготовлены</w:t>
      </w:r>
      <w:r w:rsidRPr="00D870C7">
        <w:t xml:space="preserve"> исходные данные для прочностного анализа финального проекта верхней ВНК (внутривакуумные элементы</w:t>
      </w:r>
      <w:r>
        <w:t>).</w:t>
      </w:r>
    </w:p>
    <w:p w:rsidR="00654A7B" w:rsidRPr="00AB15DF" w:rsidRDefault="00654A7B"/>
    <w:sectPr w:rsidR="00654A7B" w:rsidRPr="00AB15D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7E8" w:rsidRDefault="00D677E8">
      <w:r>
        <w:separator/>
      </w:r>
    </w:p>
  </w:endnote>
  <w:endnote w:type="continuationSeparator" w:id="0">
    <w:p w:rsidR="00D677E8" w:rsidRDefault="00D67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C50C9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0848"/>
      <w:docPartObj>
        <w:docPartGallery w:val="Page Numbers (Bottom of Page)"/>
        <w:docPartUnique/>
      </w:docPartObj>
    </w:sdtPr>
    <w:sdtContent>
      <w:p w:rsidR="00284BD3" w:rsidRDefault="00284BD3">
        <w:pPr>
          <w:pStyle w:val="a4"/>
          <w:jc w:val="center"/>
        </w:pPr>
        <w:r>
          <w:rPr>
            <w:lang w:val="en-US"/>
          </w:rPr>
          <w:t>210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7E8" w:rsidRDefault="00D677E8">
      <w:r>
        <w:separator/>
      </w:r>
    </w:p>
  </w:footnote>
  <w:footnote w:type="continuationSeparator" w:id="0">
    <w:p w:rsidR="00D677E8" w:rsidRDefault="00D677E8">
      <w:r>
        <w:continuationSeparator/>
      </w:r>
    </w:p>
  </w:footnote>
  <w:footnote w:id="1">
    <w:p w:rsidR="00AE25CE" w:rsidRPr="00AE25CE" w:rsidRDefault="00AE25CE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AE25CE">
        <w:t xml:space="preserve"> </w:t>
      </w:r>
      <w:hyperlink r:id="rId1" w:history="1">
        <w:r w:rsidRPr="00AE25CE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AB15DF">
      <w:rPr>
        <w:sz w:val="20"/>
      </w:rPr>
      <w:t>14</w:t>
    </w:r>
    <w:r w:rsidR="00C62CFE">
      <w:rPr>
        <w:sz w:val="20"/>
      </w:rPr>
      <w:t xml:space="preserve"> – </w:t>
    </w:r>
    <w:r w:rsidR="00C62CFE" w:rsidRPr="00AB15DF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AB15DF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0C50C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4BD3"/>
    <w:rsid w:val="00037DCC"/>
    <w:rsid w:val="00043701"/>
    <w:rsid w:val="000C50C9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84BD3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C7392"/>
    <w:rsid w:val="00802D35"/>
    <w:rsid w:val="008E2894"/>
    <w:rsid w:val="009352E6"/>
    <w:rsid w:val="0094721E"/>
    <w:rsid w:val="00A66876"/>
    <w:rsid w:val="00A71613"/>
    <w:rsid w:val="00AB15DF"/>
    <w:rsid w:val="00AB3459"/>
    <w:rsid w:val="00AD7670"/>
    <w:rsid w:val="00AE25CE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677E8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AB15DF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84BD3"/>
    <w:rPr>
      <w:sz w:val="24"/>
      <w:szCs w:val="24"/>
    </w:rPr>
  </w:style>
  <w:style w:type="paragraph" w:styleId="a8">
    <w:name w:val="footnote text"/>
    <w:basedOn w:val="a"/>
    <w:link w:val="a9"/>
    <w:rsid w:val="00AE25C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E25CE"/>
  </w:style>
  <w:style w:type="character" w:styleId="aa">
    <w:name w:val="footnote reference"/>
    <w:basedOn w:val="a0"/>
    <w:rsid w:val="00AE25CE"/>
    <w:rPr>
      <w:vertAlign w:val="superscript"/>
    </w:rPr>
  </w:style>
  <w:style w:type="character" w:styleId="ab">
    <w:name w:val="Hyperlink"/>
    <w:basedOn w:val="a0"/>
    <w:rsid w:val="00AE25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E/en/ID-Task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847FB-6EE4-4B19-9273-A5997879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3</TotalTime>
  <Pages>1</Pages>
  <Words>389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ДИЗАЙНА ВЕРХНЕЙ И НИЖНЕЙ ВНК</dc:title>
  <dc:creator/>
  <cp:lastModifiedBy>Сатунин</cp:lastModifiedBy>
  <cp:revision>3</cp:revision>
  <cp:lastPrinted>1601-01-01T00:00:00Z</cp:lastPrinted>
  <dcterms:created xsi:type="dcterms:W3CDTF">2022-03-09T19:37:00Z</dcterms:created>
  <dcterms:modified xsi:type="dcterms:W3CDTF">2022-04-04T13:39:00Z</dcterms:modified>
</cp:coreProperties>
</file>