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983" w:rsidRPr="00881A01" w:rsidRDefault="007C2A93" w:rsidP="00727983">
      <w:pPr>
        <w:pStyle w:val="Zv-Titlereport"/>
        <w:rPr>
          <w:lang w:val="en-US"/>
        </w:rPr>
      </w:pPr>
      <w:r w:rsidRPr="007C2A93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7C2A93" w:rsidRPr="0095603D" w:rsidRDefault="007C2A93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C2A93">
                    <w:rPr>
                      <w:sz w:val="22"/>
                      <w:szCs w:val="22"/>
                    </w:rPr>
                    <w:t>10.34854/ICPAF.2022.49.1.176</w:t>
                  </w:r>
                </w:p>
              </w:txbxContent>
            </v:textbox>
            <w10:anchorlock/>
          </v:shape>
        </w:pict>
      </w:r>
      <w:r w:rsidR="00727983" w:rsidRPr="00257F6D">
        <w:rPr>
          <w:lang w:val="en-US"/>
        </w:rPr>
        <w:t>Divertor Thomson Scattering in Tokamak-Reactor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727983" w:rsidRPr="00257F6D" w:rsidRDefault="00727983" w:rsidP="00727983">
      <w:pPr>
        <w:pStyle w:val="Zv-Author"/>
        <w:rPr>
          <w:lang w:val="en-US"/>
        </w:rPr>
      </w:pPr>
      <w:r>
        <w:rPr>
          <w:lang w:val="en-US"/>
        </w:rPr>
        <w:t>Mukhin E.E.</w:t>
      </w:r>
    </w:p>
    <w:p w:rsidR="00727983" w:rsidRDefault="00727983" w:rsidP="00727983">
      <w:pPr>
        <w:pStyle w:val="Zv-Organization"/>
        <w:rPr>
          <w:lang w:val="en-US"/>
        </w:rPr>
      </w:pPr>
      <w:r>
        <w:rPr>
          <w:lang w:val="en-US"/>
        </w:rPr>
        <w:t xml:space="preserve">Ioffe Institute, 194021 St Petersburg, Polytechnicheskaya 26, </w:t>
      </w:r>
      <w:hyperlink r:id="rId8" w:history="1">
        <w:r w:rsidRPr="000E2C50">
          <w:rPr>
            <w:rStyle w:val="a7"/>
            <w:lang w:val="en-US"/>
          </w:rPr>
          <w:t>e.mukhin@mail.ioffe.ru</w:t>
        </w:r>
      </w:hyperlink>
    </w:p>
    <w:p w:rsidR="00727983" w:rsidRDefault="00727983" w:rsidP="00727983">
      <w:pPr>
        <w:pStyle w:val="Zv-bodyreport"/>
        <w:rPr>
          <w:lang w:val="en-US"/>
        </w:rPr>
      </w:pPr>
      <w:r w:rsidRPr="00257F6D">
        <w:rPr>
          <w:lang w:val="en-US"/>
        </w:rPr>
        <w:t xml:space="preserve">An important part of experimental program for </w:t>
      </w:r>
      <w:r>
        <w:rPr>
          <w:lang w:val="en-US"/>
        </w:rPr>
        <w:t>currently</w:t>
      </w:r>
      <w:r w:rsidRPr="00257F6D">
        <w:rPr>
          <w:lang w:val="en-US"/>
        </w:rPr>
        <w:t xml:space="preserve"> develop</w:t>
      </w:r>
      <w:r>
        <w:rPr>
          <w:lang w:val="en-US"/>
        </w:rPr>
        <w:t>ed</w:t>
      </w:r>
      <w:r w:rsidRPr="00257F6D">
        <w:rPr>
          <w:lang w:val="en-US"/>
        </w:rPr>
        <w:t xml:space="preserve"> tokamak</w:t>
      </w:r>
      <w:r>
        <w:rPr>
          <w:lang w:val="en-US"/>
        </w:rPr>
        <w:t>-</w:t>
      </w:r>
      <w:r w:rsidRPr="00257F6D">
        <w:rPr>
          <w:lang w:val="en-US"/>
        </w:rPr>
        <w:t>reactor</w:t>
      </w:r>
      <w:r>
        <w:rPr>
          <w:lang w:val="en-US"/>
        </w:rPr>
        <w:t>s</w:t>
      </w:r>
      <w:r w:rsidRPr="00257F6D">
        <w:rPr>
          <w:lang w:val="en-US"/>
        </w:rPr>
        <w:t xml:space="preserve"> will be </w:t>
      </w:r>
      <w:r>
        <w:rPr>
          <w:lang w:val="en-US"/>
        </w:rPr>
        <w:t>operational modes</w:t>
      </w:r>
      <w:r w:rsidRPr="00257F6D">
        <w:rPr>
          <w:lang w:val="en-US"/>
        </w:rPr>
        <w:t xml:space="preserve"> with large heat fluxes through the last closed magnetic surface. In such regimes, the limiting factors </w:t>
      </w:r>
      <w:r>
        <w:rPr>
          <w:lang w:val="en-US"/>
        </w:rPr>
        <w:t>will be</w:t>
      </w:r>
      <w:r w:rsidRPr="00257F6D">
        <w:rPr>
          <w:lang w:val="en-US"/>
        </w:rPr>
        <w:t xml:space="preserve"> physical limitations of the thermal load on first wall and elements of divert</w:t>
      </w:r>
      <w:r>
        <w:rPr>
          <w:lang w:val="en-US"/>
        </w:rPr>
        <w:t>o</w:t>
      </w:r>
      <w:r w:rsidRPr="00257F6D">
        <w:rPr>
          <w:lang w:val="en-US"/>
        </w:rPr>
        <w:t xml:space="preserve">r. The divertor is the most energy </w:t>
      </w:r>
      <w:r>
        <w:rPr>
          <w:lang w:val="en-US"/>
        </w:rPr>
        <w:t>loaded</w:t>
      </w:r>
      <w:r w:rsidRPr="00257F6D">
        <w:rPr>
          <w:lang w:val="en-US"/>
        </w:rPr>
        <w:t xml:space="preserve"> and</w:t>
      </w:r>
      <w:r>
        <w:rPr>
          <w:lang w:val="en-US"/>
        </w:rPr>
        <w:t>,</w:t>
      </w:r>
      <w:r w:rsidRPr="00257F6D">
        <w:rPr>
          <w:lang w:val="en-US"/>
        </w:rPr>
        <w:t xml:space="preserve"> therefore</w:t>
      </w:r>
      <w:r>
        <w:rPr>
          <w:lang w:val="en-US"/>
        </w:rPr>
        <w:t>,</w:t>
      </w:r>
      <w:r w:rsidRPr="00257F6D">
        <w:rPr>
          <w:lang w:val="en-US"/>
        </w:rPr>
        <w:t xml:space="preserve"> the most critical element of any tokamak</w:t>
      </w:r>
      <w:r>
        <w:rPr>
          <w:lang w:val="en-US"/>
        </w:rPr>
        <w:t>-</w:t>
      </w:r>
      <w:r w:rsidRPr="00257F6D">
        <w:rPr>
          <w:lang w:val="en-US"/>
        </w:rPr>
        <w:t xml:space="preserve">reactor. That is why it is necessary to pay attention </w:t>
      </w:r>
      <w:r>
        <w:rPr>
          <w:lang w:val="en-US"/>
        </w:rPr>
        <w:t>for</w:t>
      </w:r>
      <w:r w:rsidRPr="00257F6D">
        <w:rPr>
          <w:lang w:val="en-US"/>
        </w:rPr>
        <w:t xml:space="preserve"> study</w:t>
      </w:r>
      <w:r>
        <w:rPr>
          <w:lang w:val="en-US"/>
        </w:rPr>
        <w:t>ing</w:t>
      </w:r>
      <w:r w:rsidRPr="00257F6D">
        <w:rPr>
          <w:lang w:val="en-US"/>
        </w:rPr>
        <w:t xml:space="preserve"> </w:t>
      </w:r>
      <w:r>
        <w:rPr>
          <w:lang w:val="en-US"/>
        </w:rPr>
        <w:t>Scrape-of-Layer</w:t>
      </w:r>
      <w:r w:rsidRPr="00257F6D">
        <w:rPr>
          <w:lang w:val="en-US"/>
        </w:rPr>
        <w:t xml:space="preserve"> plasma</w:t>
      </w:r>
      <w:r>
        <w:rPr>
          <w:lang w:val="en-US"/>
        </w:rPr>
        <w:t>s</w:t>
      </w:r>
      <w:r w:rsidRPr="00257F6D">
        <w:rPr>
          <w:lang w:val="en-US"/>
        </w:rPr>
        <w:t>, plasma-wall interaction</w:t>
      </w:r>
      <w:r>
        <w:rPr>
          <w:lang w:val="en-US"/>
        </w:rPr>
        <w:t>s</w:t>
      </w:r>
      <w:r w:rsidRPr="00257F6D">
        <w:rPr>
          <w:lang w:val="en-US"/>
        </w:rPr>
        <w:t>, research and control of hydrogen recycling, control of the regime</w:t>
      </w:r>
      <w:r>
        <w:rPr>
          <w:lang w:val="en-US"/>
        </w:rPr>
        <w:t>s</w:t>
      </w:r>
      <w:r w:rsidRPr="00257F6D">
        <w:rPr>
          <w:lang w:val="en-US"/>
        </w:rPr>
        <w:t xml:space="preserve"> with complete or partial plasma </w:t>
      </w:r>
      <w:r>
        <w:rPr>
          <w:lang w:val="en-US"/>
        </w:rPr>
        <w:t>detachment</w:t>
      </w:r>
      <w:r w:rsidRPr="00257F6D">
        <w:rPr>
          <w:lang w:val="en-US"/>
        </w:rPr>
        <w:t xml:space="preserve"> characterized by a significant reduction in the thermal load on divertor </w:t>
      </w:r>
      <w:r>
        <w:rPr>
          <w:lang w:val="en-US"/>
        </w:rPr>
        <w:t>targets</w:t>
      </w:r>
      <w:r w:rsidRPr="00257F6D">
        <w:rPr>
          <w:lang w:val="en-US"/>
        </w:rPr>
        <w:t xml:space="preserve">. </w:t>
      </w:r>
      <w:r>
        <w:rPr>
          <w:lang w:val="en-US"/>
        </w:rPr>
        <w:t>H</w:t>
      </w:r>
      <w:r w:rsidRPr="00257F6D">
        <w:rPr>
          <w:lang w:val="en-US"/>
        </w:rPr>
        <w:t xml:space="preserve">igh power density of additional heating of the tokamak reactor will lead to extremely high loads on the divertor region, which will increase the risk of a serious accident. The operating modes of the divertor, their optimization and tracking during operation are of particular importance for protecting the reactor from accidents. </w:t>
      </w:r>
      <w:r>
        <w:rPr>
          <w:lang w:val="en-US"/>
        </w:rPr>
        <w:t>M</w:t>
      </w:r>
      <w:r w:rsidRPr="00257F6D">
        <w:rPr>
          <w:lang w:val="en-US"/>
        </w:rPr>
        <w:t>odel</w:t>
      </w:r>
      <w:r>
        <w:rPr>
          <w:lang w:val="en-US"/>
        </w:rPr>
        <w:t>ing</w:t>
      </w:r>
      <w:r w:rsidRPr="00257F6D">
        <w:rPr>
          <w:lang w:val="en-US"/>
        </w:rPr>
        <w:t xml:space="preserve"> of near-wall divertor plasma</w:t>
      </w:r>
      <w:r>
        <w:rPr>
          <w:lang w:val="en-US"/>
        </w:rPr>
        <w:t>s</w:t>
      </w:r>
      <w:r w:rsidRPr="00257F6D">
        <w:rPr>
          <w:lang w:val="en-US"/>
        </w:rPr>
        <w:t>, as well as regime</w:t>
      </w:r>
      <w:r>
        <w:rPr>
          <w:lang w:val="en-US"/>
        </w:rPr>
        <w:t>s with plasma detachment</w:t>
      </w:r>
      <w:r w:rsidRPr="00257F6D">
        <w:rPr>
          <w:lang w:val="en-US"/>
        </w:rPr>
        <w:t xml:space="preserve"> has not been fully developed. When developing the operating modes of the divertor, reliable experimental data on the distribution of the electron</w:t>
      </w:r>
      <w:r>
        <w:rPr>
          <w:lang w:val="en-US"/>
        </w:rPr>
        <w:t>s</w:t>
      </w:r>
      <w:r w:rsidRPr="00257F6D">
        <w:rPr>
          <w:lang w:val="en-US"/>
        </w:rPr>
        <w:t>, ion</w:t>
      </w:r>
      <w:r>
        <w:rPr>
          <w:lang w:val="en-US"/>
        </w:rPr>
        <w:t>s</w:t>
      </w:r>
      <w:r w:rsidRPr="00257F6D">
        <w:rPr>
          <w:lang w:val="en-US"/>
        </w:rPr>
        <w:t>, and neutral</w:t>
      </w:r>
      <w:r>
        <w:rPr>
          <w:lang w:val="en-US"/>
        </w:rPr>
        <w:t>s</w:t>
      </w:r>
      <w:r w:rsidRPr="00257F6D">
        <w:rPr>
          <w:lang w:val="en-US"/>
        </w:rPr>
        <w:t xml:space="preserve"> (</w:t>
      </w:r>
      <w:r w:rsidRPr="00424437">
        <w:rPr>
          <w:i/>
          <w:lang w:val="en-US"/>
        </w:rPr>
        <w:t>T</w:t>
      </w:r>
      <w:r w:rsidRPr="00424437">
        <w:rPr>
          <w:i/>
          <w:vertAlign w:val="subscript"/>
          <w:lang w:val="en-US"/>
        </w:rPr>
        <w:t>e</w:t>
      </w:r>
      <w:r w:rsidRPr="00424437">
        <w:rPr>
          <w:i/>
          <w:lang w:val="en-US"/>
        </w:rPr>
        <w:t>,n</w:t>
      </w:r>
      <w:r w:rsidRPr="00424437">
        <w:rPr>
          <w:i/>
          <w:vertAlign w:val="subscript"/>
          <w:lang w:val="en-US"/>
        </w:rPr>
        <w:t>e</w:t>
      </w:r>
      <w:r w:rsidRPr="00424437">
        <w:rPr>
          <w:i/>
          <w:lang w:val="en-US"/>
        </w:rPr>
        <w:t>,T</w:t>
      </w:r>
      <w:r w:rsidRPr="00424437">
        <w:rPr>
          <w:i/>
          <w:vertAlign w:val="subscript"/>
          <w:lang w:val="en-US"/>
        </w:rPr>
        <w:t>i</w:t>
      </w:r>
      <w:r w:rsidRPr="00424437">
        <w:rPr>
          <w:i/>
          <w:lang w:val="en-US"/>
        </w:rPr>
        <w:t>,n</w:t>
      </w:r>
      <w:r w:rsidRPr="00424437">
        <w:rPr>
          <w:i/>
          <w:vertAlign w:val="subscript"/>
          <w:lang w:val="en-US"/>
        </w:rPr>
        <w:t>i</w:t>
      </w:r>
      <w:r w:rsidRPr="00424437">
        <w:rPr>
          <w:i/>
          <w:lang w:val="en-US"/>
        </w:rPr>
        <w:t>,n</w:t>
      </w:r>
      <w:r w:rsidRPr="00424437">
        <w:rPr>
          <w:i/>
          <w:vertAlign w:val="subscript"/>
          <w:lang w:val="en-US"/>
        </w:rPr>
        <w:t>He/H/D/T</w:t>
      </w:r>
      <w:r w:rsidRPr="00257F6D">
        <w:rPr>
          <w:lang w:val="en-US"/>
        </w:rPr>
        <w:t>) will be required to validate theoretical models and numerical codes [1].</w:t>
      </w:r>
    </w:p>
    <w:p w:rsidR="00727983" w:rsidRPr="00257F6D" w:rsidRDefault="00727983" w:rsidP="00727983">
      <w:pPr>
        <w:pStyle w:val="Zv-bodyreport"/>
        <w:rPr>
          <w:lang w:val="en-US"/>
        </w:rPr>
      </w:pPr>
      <w:r w:rsidRPr="00257F6D">
        <w:rPr>
          <w:lang w:val="en-US"/>
        </w:rPr>
        <w:t xml:space="preserve">The rates of reactions involving electron component </w:t>
      </w:r>
      <w:r w:rsidRPr="00D1281D">
        <w:rPr>
          <w:i/>
          <w:lang w:val="en-US"/>
        </w:rPr>
        <w:t>T</w:t>
      </w:r>
      <w:r w:rsidRPr="00D1281D">
        <w:rPr>
          <w:i/>
          <w:vertAlign w:val="subscript"/>
          <w:lang w:val="en-US"/>
        </w:rPr>
        <w:t>e</w:t>
      </w:r>
      <w:r w:rsidRPr="00D1281D">
        <w:rPr>
          <w:i/>
          <w:lang w:val="en-US"/>
        </w:rPr>
        <w:t>, n</w:t>
      </w:r>
      <w:r w:rsidRPr="00D1281D">
        <w:rPr>
          <w:i/>
          <w:vertAlign w:val="subscript"/>
          <w:lang w:val="en-US"/>
        </w:rPr>
        <w:t>e</w:t>
      </w:r>
      <w:r w:rsidRPr="00257F6D">
        <w:rPr>
          <w:lang w:val="en-US"/>
        </w:rPr>
        <w:t xml:space="preserve">, such as ionization, recombination, and radiation, play an important role in plasma cooling. The parameters of the ion component and the neutral </w:t>
      </w:r>
      <w:r>
        <w:rPr>
          <w:lang w:val="en-US"/>
        </w:rPr>
        <w:t>density</w:t>
      </w:r>
      <w:r w:rsidRPr="00257F6D">
        <w:rPr>
          <w:lang w:val="en-US"/>
        </w:rPr>
        <w:t xml:space="preserve"> </w:t>
      </w:r>
      <w:r w:rsidRPr="00D1281D">
        <w:rPr>
          <w:i/>
          <w:lang w:val="en-US"/>
        </w:rPr>
        <w:t>T</w:t>
      </w:r>
      <w:r w:rsidRPr="00D1281D">
        <w:rPr>
          <w:i/>
          <w:vertAlign w:val="subscript"/>
          <w:lang w:val="en-US"/>
        </w:rPr>
        <w:t>i</w:t>
      </w:r>
      <w:r w:rsidRPr="00D1281D">
        <w:rPr>
          <w:i/>
          <w:lang w:val="en-US"/>
        </w:rPr>
        <w:t>, n</w:t>
      </w:r>
      <w:r w:rsidRPr="00D1281D">
        <w:rPr>
          <w:i/>
          <w:vertAlign w:val="subscript"/>
          <w:lang w:val="en-US"/>
        </w:rPr>
        <w:t>i</w:t>
      </w:r>
      <w:r w:rsidRPr="00D1281D">
        <w:rPr>
          <w:i/>
          <w:lang w:val="en-US"/>
        </w:rPr>
        <w:t>, n</w:t>
      </w:r>
      <w:r w:rsidRPr="00D1281D">
        <w:rPr>
          <w:i/>
          <w:vertAlign w:val="subscript"/>
          <w:lang w:val="en-US"/>
        </w:rPr>
        <w:t>He/H/D/T</w:t>
      </w:r>
      <w:r w:rsidRPr="00D1281D">
        <w:rPr>
          <w:vertAlign w:val="subscript"/>
          <w:lang w:val="en-US"/>
        </w:rPr>
        <w:t xml:space="preserve"> </w:t>
      </w:r>
      <w:r w:rsidRPr="00257F6D">
        <w:rPr>
          <w:lang w:val="en-US"/>
        </w:rPr>
        <w:t>are important in estimating the rates of ion-neutral collisions.</w:t>
      </w:r>
    </w:p>
    <w:p w:rsidR="00727983" w:rsidRPr="00257F6D" w:rsidRDefault="00727983" w:rsidP="00727983">
      <w:pPr>
        <w:pStyle w:val="Zv-bodyreport"/>
        <w:rPr>
          <w:lang w:val="en-US"/>
        </w:rPr>
      </w:pPr>
      <w:r w:rsidRPr="00257F6D">
        <w:rPr>
          <w:lang w:val="en-US"/>
        </w:rPr>
        <w:t xml:space="preserve">The entire set of plasma parameters in the region of the X-point, their change from the X-point along the separatrix to the outer divertor target and along the surface of the outer divertor plate is proposed to be solved using combined laser diagnostics of </w:t>
      </w:r>
      <w:r>
        <w:rPr>
          <w:lang w:val="en-US"/>
        </w:rPr>
        <w:t>Thomson scattering</w:t>
      </w:r>
      <w:r w:rsidRPr="00257F6D">
        <w:rPr>
          <w:lang w:val="en-US"/>
        </w:rPr>
        <w:t xml:space="preserve"> </w:t>
      </w:r>
      <w:r>
        <w:rPr>
          <w:lang w:val="en-US"/>
        </w:rPr>
        <w:t xml:space="preserve">(TS) </w:t>
      </w:r>
      <w:r w:rsidRPr="00257F6D">
        <w:rPr>
          <w:lang w:val="en-US"/>
        </w:rPr>
        <w:t xml:space="preserve">and </w:t>
      </w:r>
      <w:r>
        <w:rPr>
          <w:lang w:val="en-US"/>
        </w:rPr>
        <w:t>Laser Induced Fluorescence (</w:t>
      </w:r>
      <w:r w:rsidRPr="00257F6D">
        <w:rPr>
          <w:lang w:val="en-US"/>
        </w:rPr>
        <w:t>LIF</w:t>
      </w:r>
      <w:r>
        <w:rPr>
          <w:lang w:val="en-US"/>
        </w:rPr>
        <w:t>)</w:t>
      </w:r>
      <w:r w:rsidRPr="00257F6D">
        <w:rPr>
          <w:lang w:val="en-US"/>
        </w:rPr>
        <w:t xml:space="preserve"> [2]. One of the most important diagnostic functions will be to test the model assumptions of the plasma behavior in the divertor and its </w:t>
      </w:r>
      <w:r>
        <w:rPr>
          <w:lang w:val="en-US"/>
        </w:rPr>
        <w:t>detachment</w:t>
      </w:r>
      <w:r w:rsidRPr="00257F6D">
        <w:rPr>
          <w:lang w:val="en-US"/>
        </w:rPr>
        <w:t xml:space="preserve"> from the divertor plates. The emphasis on the study of the </w:t>
      </w:r>
      <w:r>
        <w:rPr>
          <w:lang w:val="en-US"/>
        </w:rPr>
        <w:t>outer</w:t>
      </w:r>
      <w:r w:rsidRPr="00257F6D">
        <w:rPr>
          <w:lang w:val="en-US"/>
        </w:rPr>
        <w:t xml:space="preserve"> divertor leg is explained by the fact that the complete </w:t>
      </w:r>
      <w:r>
        <w:rPr>
          <w:lang w:val="en-US"/>
        </w:rPr>
        <w:t>detachment</w:t>
      </w:r>
      <w:r w:rsidRPr="00257F6D">
        <w:rPr>
          <w:lang w:val="en-US"/>
        </w:rPr>
        <w:t xml:space="preserve"> of plasma from the i</w:t>
      </w:r>
      <w:r>
        <w:rPr>
          <w:lang w:val="en-US"/>
        </w:rPr>
        <w:t>nner</w:t>
      </w:r>
      <w:r w:rsidRPr="00257F6D">
        <w:rPr>
          <w:lang w:val="en-US"/>
        </w:rPr>
        <w:t xml:space="preserve"> divertor target usually occurs earlier than in the </w:t>
      </w:r>
      <w:r>
        <w:rPr>
          <w:lang w:val="en-US"/>
        </w:rPr>
        <w:t>outer</w:t>
      </w:r>
      <w:r w:rsidRPr="00257F6D">
        <w:rPr>
          <w:lang w:val="en-US"/>
        </w:rPr>
        <w:t xml:space="preserve"> one, as well as by the complexity of laser measurements in the in</w:t>
      </w:r>
      <w:r>
        <w:rPr>
          <w:lang w:val="en-US"/>
        </w:rPr>
        <w:t>ner</w:t>
      </w:r>
      <w:r w:rsidRPr="00257F6D">
        <w:rPr>
          <w:lang w:val="en-US"/>
        </w:rPr>
        <w:t xml:space="preserve"> leg.</w:t>
      </w:r>
    </w:p>
    <w:p w:rsidR="00727983" w:rsidRPr="00257F6D" w:rsidRDefault="00727983" w:rsidP="00727983">
      <w:pPr>
        <w:pStyle w:val="Zv-bodyreport"/>
        <w:rPr>
          <w:lang w:val="en-US"/>
        </w:rPr>
      </w:pPr>
      <w:r w:rsidRPr="00257F6D">
        <w:rPr>
          <w:lang w:val="en-US"/>
        </w:rPr>
        <w:t>The set of parameters measured by the combined diagnostics T</w:t>
      </w:r>
      <w:r>
        <w:rPr>
          <w:lang w:val="en-US"/>
        </w:rPr>
        <w:t>S</w:t>
      </w:r>
      <w:r w:rsidRPr="00257F6D">
        <w:rPr>
          <w:lang w:val="en-US"/>
        </w:rPr>
        <w:t>/LIF will allow:</w:t>
      </w:r>
    </w:p>
    <w:p w:rsidR="00727983" w:rsidRPr="00257F6D" w:rsidRDefault="00727983" w:rsidP="00727983">
      <w:pPr>
        <w:pStyle w:val="Zv-bodyreport"/>
        <w:rPr>
          <w:lang w:val="en-US"/>
        </w:rPr>
      </w:pPr>
      <w:r w:rsidRPr="00257F6D">
        <w:rPr>
          <w:lang w:val="en-US"/>
        </w:rPr>
        <w:t>- provide control of the divertor operating mode by determining areas of predominant ionization/recombination in the divertor plasma by measuring the local values of the rate coefficients of ionization and recombination (T</w:t>
      </w:r>
      <w:r w:rsidRPr="00D1281D">
        <w:rPr>
          <w:vertAlign w:val="subscript"/>
          <w:lang w:val="en-US"/>
        </w:rPr>
        <w:t>e</w:t>
      </w:r>
      <w:r w:rsidRPr="00257F6D">
        <w:rPr>
          <w:lang w:val="en-US"/>
        </w:rPr>
        <w:t xml:space="preserve"> n</w:t>
      </w:r>
      <w:r w:rsidRPr="00D1281D">
        <w:rPr>
          <w:vertAlign w:val="subscript"/>
          <w:lang w:val="en-US"/>
        </w:rPr>
        <w:t>e</w:t>
      </w:r>
      <w:r w:rsidRPr="00257F6D">
        <w:rPr>
          <w:lang w:val="en-US"/>
        </w:rPr>
        <w:t xml:space="preserve"> n</w:t>
      </w:r>
      <w:r w:rsidRPr="00D1281D">
        <w:rPr>
          <w:vertAlign w:val="subscript"/>
          <w:lang w:val="en-US"/>
        </w:rPr>
        <w:t>*He/H/D/T</w:t>
      </w:r>
      <w:r w:rsidRPr="00257F6D">
        <w:rPr>
          <w:lang w:val="en-US"/>
        </w:rPr>
        <w:t>);</w:t>
      </w:r>
    </w:p>
    <w:p w:rsidR="00727983" w:rsidRPr="00257F6D" w:rsidRDefault="00727983" w:rsidP="00727983">
      <w:pPr>
        <w:pStyle w:val="Zv-bodyreport"/>
        <w:rPr>
          <w:lang w:val="en-US"/>
        </w:rPr>
      </w:pPr>
      <w:r w:rsidRPr="00257F6D">
        <w:rPr>
          <w:lang w:val="en-US"/>
        </w:rPr>
        <w:t>- calculate the friction forces of plasma flows against the neutral component (T</w:t>
      </w:r>
      <w:r w:rsidRPr="00D1281D">
        <w:rPr>
          <w:vertAlign w:val="subscript"/>
          <w:lang w:val="en-US"/>
        </w:rPr>
        <w:t>i</w:t>
      </w:r>
      <w:r w:rsidRPr="00257F6D">
        <w:rPr>
          <w:lang w:val="en-US"/>
        </w:rPr>
        <w:t>, n</w:t>
      </w:r>
      <w:r w:rsidRPr="00D1281D">
        <w:rPr>
          <w:vertAlign w:val="subscript"/>
          <w:lang w:val="en-US"/>
        </w:rPr>
        <w:t>i</w:t>
      </w:r>
      <w:r w:rsidRPr="00257F6D">
        <w:rPr>
          <w:lang w:val="en-US"/>
        </w:rPr>
        <w:t>, n</w:t>
      </w:r>
      <w:r w:rsidRPr="00D1281D">
        <w:rPr>
          <w:vertAlign w:val="subscript"/>
          <w:lang w:val="en-US"/>
        </w:rPr>
        <w:t>*He/H/D/T</w:t>
      </w:r>
      <w:r w:rsidRPr="00257F6D">
        <w:rPr>
          <w:lang w:val="en-US"/>
        </w:rPr>
        <w:t>);</w:t>
      </w:r>
    </w:p>
    <w:p w:rsidR="00727983" w:rsidRPr="00257F6D" w:rsidRDefault="00727983" w:rsidP="00727983">
      <w:pPr>
        <w:pStyle w:val="Zv-bodyreport"/>
        <w:rPr>
          <w:lang w:val="en-US"/>
        </w:rPr>
      </w:pPr>
      <w:r w:rsidRPr="00257F6D">
        <w:rPr>
          <w:lang w:val="en-US"/>
        </w:rPr>
        <w:t>- calculate the change in pressure along the outer leg of the divertor (T</w:t>
      </w:r>
      <w:r w:rsidRPr="00D1281D">
        <w:rPr>
          <w:vertAlign w:val="subscript"/>
          <w:lang w:val="en-US"/>
        </w:rPr>
        <w:t>e</w:t>
      </w:r>
      <w:r w:rsidRPr="00257F6D">
        <w:rPr>
          <w:lang w:val="en-US"/>
        </w:rPr>
        <w:t xml:space="preserve"> n</w:t>
      </w:r>
      <w:r w:rsidRPr="00D1281D">
        <w:rPr>
          <w:vertAlign w:val="subscript"/>
          <w:lang w:val="en-US"/>
        </w:rPr>
        <w:t>e</w:t>
      </w:r>
      <w:r w:rsidRPr="00257F6D">
        <w:rPr>
          <w:lang w:val="en-US"/>
        </w:rPr>
        <w:t xml:space="preserve"> T</w:t>
      </w:r>
      <w:r w:rsidRPr="00D1281D">
        <w:rPr>
          <w:vertAlign w:val="subscript"/>
          <w:lang w:val="en-US"/>
        </w:rPr>
        <w:t>i</w:t>
      </w:r>
      <w:r w:rsidRPr="00257F6D">
        <w:rPr>
          <w:lang w:val="en-US"/>
        </w:rPr>
        <w:t xml:space="preserve"> n</w:t>
      </w:r>
      <w:r w:rsidRPr="00D1281D">
        <w:rPr>
          <w:vertAlign w:val="subscript"/>
          <w:lang w:val="en-US"/>
        </w:rPr>
        <w:t>i</w:t>
      </w:r>
      <w:r w:rsidRPr="00257F6D">
        <w:rPr>
          <w:lang w:val="en-US"/>
        </w:rPr>
        <w:t>);</w:t>
      </w:r>
    </w:p>
    <w:p w:rsidR="00727983" w:rsidRPr="00257F6D" w:rsidRDefault="00727983" w:rsidP="00727983">
      <w:pPr>
        <w:pStyle w:val="Zv-bodyreport"/>
        <w:rPr>
          <w:lang w:val="en-US"/>
        </w:rPr>
      </w:pPr>
      <w:r w:rsidRPr="00257F6D">
        <w:rPr>
          <w:lang w:val="en-US"/>
        </w:rPr>
        <w:t xml:space="preserve">- determine the </w:t>
      </w:r>
      <w:r>
        <w:rPr>
          <w:lang w:val="en-US"/>
        </w:rPr>
        <w:t>density</w:t>
      </w:r>
      <w:r w:rsidRPr="00257F6D">
        <w:rPr>
          <w:lang w:val="en-US"/>
        </w:rPr>
        <w:t xml:space="preserve"> ratio of hydrogen isotopes n</w:t>
      </w:r>
      <w:r w:rsidRPr="00D1281D">
        <w:rPr>
          <w:vertAlign w:val="subscript"/>
          <w:lang w:val="en-US"/>
        </w:rPr>
        <w:t>*H/D/T</w:t>
      </w:r>
      <w:r w:rsidRPr="00257F6D">
        <w:rPr>
          <w:lang w:val="en-US"/>
        </w:rPr>
        <w:t>,</w:t>
      </w:r>
    </w:p>
    <w:p w:rsidR="00727983" w:rsidRPr="00257F6D" w:rsidRDefault="00727983" w:rsidP="00727983">
      <w:pPr>
        <w:pStyle w:val="Zv-bodyreport"/>
        <w:rPr>
          <w:lang w:val="en-US"/>
        </w:rPr>
      </w:pPr>
      <w:r w:rsidRPr="00257F6D">
        <w:rPr>
          <w:lang w:val="en-US"/>
        </w:rPr>
        <w:t xml:space="preserve">- determine the </w:t>
      </w:r>
      <w:r>
        <w:rPr>
          <w:lang w:val="en-US"/>
        </w:rPr>
        <w:t>density</w:t>
      </w:r>
      <w:r w:rsidRPr="00257F6D">
        <w:rPr>
          <w:lang w:val="en-US"/>
        </w:rPr>
        <w:t xml:space="preserve"> (pumping efficiency) of helium - a product of fusion</w:t>
      </w:r>
      <w:r>
        <w:rPr>
          <w:lang w:val="en-US"/>
        </w:rPr>
        <w:t xml:space="preserve"> reactions</w:t>
      </w:r>
      <w:r w:rsidRPr="00257F6D">
        <w:rPr>
          <w:lang w:val="en-US"/>
        </w:rPr>
        <w:t>.</w:t>
      </w:r>
    </w:p>
    <w:p w:rsidR="00727983" w:rsidRDefault="00727983" w:rsidP="00727983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727983" w:rsidRPr="00727983" w:rsidRDefault="00727983" w:rsidP="00727983">
      <w:pPr>
        <w:pStyle w:val="Zv-References-en"/>
      </w:pPr>
      <w:r w:rsidRPr="00727983">
        <w:t>E.E. Mukhin, et al Physical aspects of divertor Thomson scattering implementation on ITER 2014 Nucl. Fusion 54 043007 https://doi.org/10.1088/0029-5515/54/4/043007</w:t>
      </w:r>
    </w:p>
    <w:p w:rsidR="00727983" w:rsidRPr="00727983" w:rsidRDefault="00727983" w:rsidP="00727983">
      <w:pPr>
        <w:pStyle w:val="Zv-References-en"/>
      </w:pPr>
      <w:r w:rsidRPr="00727983">
        <w:t>E.E. Mukhin et al Integration of Thomson scattering and laser-induced fluorescence in ITER divertor 2019 Nucl. Fusion 59 086052 https://doi.org/10.1088/1741-4326/ab1cd5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64D" w:rsidRDefault="00F7564D">
      <w:r>
        <w:separator/>
      </w:r>
    </w:p>
  </w:endnote>
  <w:endnote w:type="continuationSeparator" w:id="0">
    <w:p w:rsidR="00F7564D" w:rsidRDefault="00F75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C134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C134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2A9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64D" w:rsidRDefault="00F7564D">
      <w:r>
        <w:separator/>
      </w:r>
    </w:p>
  </w:footnote>
  <w:footnote w:type="continuationSeparator" w:id="0">
    <w:p w:rsidR="00F7564D" w:rsidRDefault="00F7564D">
      <w:r>
        <w:continuationSeparator/>
      </w:r>
    </w:p>
  </w:footnote>
  <w:footnote w:id="1">
    <w:p w:rsidR="007C2A93" w:rsidRPr="007C2A93" w:rsidRDefault="007C2A93">
      <w:pPr>
        <w:pStyle w:val="a8"/>
        <w:rPr>
          <w:lang w:val="en-US"/>
        </w:rPr>
      </w:pPr>
      <w:r w:rsidRPr="007C2A93">
        <w:rPr>
          <w:rStyle w:val="aa"/>
          <w:lang w:val="en-US"/>
        </w:rPr>
        <w:t>*)</w:t>
      </w:r>
      <w:r w:rsidRPr="007C2A93">
        <w:rPr>
          <w:lang w:val="en-US"/>
        </w:rPr>
        <w:t xml:space="preserve"> </w:t>
      </w:r>
      <w:hyperlink r:id="rId1" w:history="1">
        <w:r w:rsidRPr="007C2A93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DC134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0237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80237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77F56"/>
    <w:rsid w:val="0058676C"/>
    <w:rsid w:val="005F0746"/>
    <w:rsid w:val="005F764D"/>
    <w:rsid w:val="006038C3"/>
    <w:rsid w:val="00654A7B"/>
    <w:rsid w:val="006B5B24"/>
    <w:rsid w:val="00727983"/>
    <w:rsid w:val="00732A2E"/>
    <w:rsid w:val="007B09C9"/>
    <w:rsid w:val="007B6378"/>
    <w:rsid w:val="007C2A93"/>
    <w:rsid w:val="007E06CE"/>
    <w:rsid w:val="00802D35"/>
    <w:rsid w:val="008306AF"/>
    <w:rsid w:val="008520F9"/>
    <w:rsid w:val="008850EF"/>
    <w:rsid w:val="00906FF7"/>
    <w:rsid w:val="009D3AC4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DC1348"/>
    <w:rsid w:val="00E118BE"/>
    <w:rsid w:val="00E7021A"/>
    <w:rsid w:val="00E87733"/>
    <w:rsid w:val="00EE371E"/>
    <w:rsid w:val="00EF07A9"/>
    <w:rsid w:val="00F722F5"/>
    <w:rsid w:val="00F74399"/>
    <w:rsid w:val="00F7564D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27983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727983"/>
    <w:rPr>
      <w:sz w:val="24"/>
      <w:szCs w:val="24"/>
    </w:rPr>
  </w:style>
  <w:style w:type="paragraph" w:styleId="a8">
    <w:name w:val="footnote text"/>
    <w:basedOn w:val="a"/>
    <w:link w:val="a9"/>
    <w:rsid w:val="007C2A9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C2A93"/>
  </w:style>
  <w:style w:type="character" w:styleId="aa">
    <w:name w:val="footnote reference"/>
    <w:basedOn w:val="a0"/>
    <w:rsid w:val="007C2A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ukhin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E/ru/IN-Muhi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1D23D-184D-4D0C-BF10-EE0EC94A3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6</TotalTime>
  <Pages>1</Pages>
  <Words>535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DIVERTOR THOMSON SCATTERING IN TOKAMAK-REACTOR</dc:title>
  <dc:creator/>
  <cp:lastModifiedBy>Сатунин</cp:lastModifiedBy>
  <cp:revision>3</cp:revision>
  <cp:lastPrinted>1601-01-01T00:00:00Z</cp:lastPrinted>
  <dcterms:created xsi:type="dcterms:W3CDTF">2022-03-12T11:35:00Z</dcterms:created>
  <dcterms:modified xsi:type="dcterms:W3CDTF">2022-04-04T16:18:00Z</dcterms:modified>
</cp:coreProperties>
</file>