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BB" w:rsidRDefault="005A0452" w:rsidP="003538BB">
      <w:pPr>
        <w:pStyle w:val="Zv-Titlereport"/>
        <w:rPr>
          <w:lang w:val="en-US"/>
        </w:rPr>
      </w:pPr>
      <w:r w:rsidRPr="005A045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A0452" w:rsidRPr="0095603D" w:rsidRDefault="005A0452" w:rsidP="003B6459">
                  <w:pPr>
                    <w:spacing w:before="80"/>
                    <w:rPr>
                      <w:sz w:val="22"/>
                      <w:szCs w:val="22"/>
                    </w:rPr>
                  </w:pPr>
                  <w:r w:rsidRPr="0095603D">
                    <w:rPr>
                      <w:sz w:val="22"/>
                      <w:szCs w:val="22"/>
                    </w:rPr>
                    <w:t>DOI:</w:t>
                  </w:r>
                  <w:r>
                    <w:rPr>
                      <w:sz w:val="22"/>
                      <w:szCs w:val="22"/>
                    </w:rPr>
                    <w:t xml:space="preserve"> </w:t>
                  </w:r>
                  <w:r w:rsidRPr="005A0452">
                    <w:rPr>
                      <w:sz w:val="22"/>
                      <w:szCs w:val="22"/>
                    </w:rPr>
                    <w:t>10.34854/ICPAF.2022.49.1.172</w:t>
                  </w:r>
                </w:p>
              </w:txbxContent>
            </v:textbox>
            <w10:anchorlock/>
          </v:shape>
        </w:pict>
      </w:r>
      <w:r w:rsidR="003538BB" w:rsidRPr="00332985">
        <w:rPr>
          <w:lang w:val="en-US"/>
        </w:rPr>
        <w:t xml:space="preserve">MODELING OF PARTICLE TRANSFER, ENERGY TRANSFER, AND </w:t>
      </w:r>
      <w:r w:rsidR="003538BB">
        <w:rPr>
          <w:lang w:val="en-US"/>
        </w:rPr>
        <w:t>current rump-up</w:t>
      </w:r>
      <w:r w:rsidR="003538BB" w:rsidRPr="00332985">
        <w:rPr>
          <w:lang w:val="en-US"/>
        </w:rPr>
        <w:t xml:space="preserve"> IN THE</w:t>
      </w:r>
      <w:r w:rsidR="003538BB">
        <w:rPr>
          <w:lang w:val="en-US"/>
        </w:rPr>
        <w:t xml:space="preserve"> iter</w:t>
      </w:r>
      <w:r w:rsidR="003538BB" w:rsidRPr="00332985">
        <w:rPr>
          <w:lang w:val="en-US"/>
        </w:rPr>
        <w:t xml:space="preserve"> TOKAMAK </w:t>
      </w:r>
      <w:r>
        <w:rPr>
          <w:rStyle w:val="aa"/>
          <w:lang w:val="en-US"/>
        </w:rPr>
        <w:footnoteReference w:customMarkFollows="1" w:id="1"/>
        <w:t>*)</w:t>
      </w:r>
    </w:p>
    <w:p w:rsidR="003538BB" w:rsidRPr="00F94480" w:rsidRDefault="003538BB" w:rsidP="003538BB">
      <w:pPr>
        <w:pStyle w:val="Zv-Author"/>
        <w:rPr>
          <w:lang w:val="en-US" w:eastAsia="ja-JP"/>
        </w:rPr>
      </w:pPr>
      <w:r w:rsidRPr="005102C0">
        <w:rPr>
          <w:rFonts w:eastAsiaTheme="minorEastAsia"/>
          <w:vertAlign w:val="superscript"/>
          <w:lang w:val="en-US" w:eastAsia="zh-CN"/>
        </w:rPr>
        <w:t>2</w:t>
      </w:r>
      <w:r w:rsidRPr="00F94480">
        <w:rPr>
          <w:rFonts w:eastAsiaTheme="minorEastAsia" w:hint="eastAsia"/>
          <w:lang w:val="en-US" w:eastAsia="zh-CN"/>
        </w:rPr>
        <w:t>Kha</w:t>
      </w:r>
      <w:r w:rsidRPr="00F94480">
        <w:rPr>
          <w:rFonts w:eastAsiaTheme="minorEastAsia"/>
          <w:lang w:val="en-US" w:eastAsia="zh-CN"/>
        </w:rPr>
        <w:t>naeva R.</w:t>
      </w:r>
      <w:r>
        <w:rPr>
          <w:rFonts w:eastAsiaTheme="minorEastAsia"/>
          <w:lang w:val="en-US" w:eastAsia="zh-CN"/>
        </w:rPr>
        <w:t>A.</w:t>
      </w:r>
      <w:r w:rsidRPr="00F94480">
        <w:rPr>
          <w:lang w:val="en-US"/>
        </w:rPr>
        <w:t xml:space="preserve">, </w:t>
      </w:r>
      <w:r w:rsidRPr="00F94480">
        <w:rPr>
          <w:vertAlign w:val="superscript"/>
          <w:lang w:val="en-US"/>
        </w:rPr>
        <w:t>1</w:t>
      </w:r>
      <w:r w:rsidRPr="00F94480">
        <w:rPr>
          <w:lang w:val="en-US"/>
        </w:rPr>
        <w:t>Khayrut</w:t>
      </w:r>
      <w:r>
        <w:rPr>
          <w:lang w:val="en-US"/>
        </w:rPr>
        <w:t>dinov R.R.</w:t>
      </w:r>
    </w:p>
    <w:p w:rsidR="003538BB" w:rsidRPr="005102C0" w:rsidRDefault="003538BB" w:rsidP="003538BB">
      <w:pPr>
        <w:pStyle w:val="Zv-Organization"/>
        <w:rPr>
          <w:lang w:val="en-US"/>
        </w:rPr>
      </w:pPr>
      <w:r w:rsidRPr="00D21C64">
        <w:rPr>
          <w:vertAlign w:val="superscript"/>
          <w:lang w:val="en-US"/>
        </w:rPr>
        <w:t>1</w:t>
      </w:r>
      <w:r w:rsidRPr="00D21C64">
        <w:rPr>
          <w:lang w:val="en-US"/>
        </w:rPr>
        <w:t>National Research Center "Kurchatov Institute", Moscow, Russian Federation,</w:t>
      </w:r>
      <w:r>
        <w:rPr>
          <w:lang w:val="en-US"/>
        </w:rPr>
        <w:br/>
        <w:t xml:space="preserve">    </w:t>
      </w:r>
      <w:r w:rsidRPr="00D21C64">
        <w:rPr>
          <w:lang w:val="en-US"/>
        </w:rPr>
        <w:t xml:space="preserve"> </w:t>
      </w:r>
      <w:hyperlink r:id="rId8" w:history="1">
        <w:r w:rsidRPr="00B66C72">
          <w:rPr>
            <w:rStyle w:val="a7"/>
            <w:lang w:val="en-US"/>
          </w:rPr>
          <w:t>khayrutd@mail.ru</w:t>
        </w:r>
      </w:hyperlink>
      <w:r>
        <w:rPr>
          <w:lang w:val="en-US"/>
        </w:rPr>
        <w:br/>
      </w:r>
      <w:r w:rsidRPr="005102C0">
        <w:rPr>
          <w:vertAlign w:val="superscript"/>
          <w:lang w:val="en-US"/>
        </w:rPr>
        <w:t>2</w:t>
      </w:r>
      <w:r w:rsidRPr="00D524C8">
        <w:rPr>
          <w:lang w:val="en-US"/>
        </w:rPr>
        <w:t>Moscow Institute of Physics and Technology, Dolgoprudny, Russian Federation,</w:t>
      </w:r>
      <w:r>
        <w:rPr>
          <w:lang w:val="en-US"/>
        </w:rPr>
        <w:br/>
        <w:t xml:space="preserve">    </w:t>
      </w:r>
      <w:r w:rsidRPr="00D524C8">
        <w:rPr>
          <w:lang w:val="en-US"/>
        </w:rPr>
        <w:t xml:space="preserve"> </w:t>
      </w:r>
      <w:hyperlink r:id="rId9" w:history="1">
        <w:r w:rsidRPr="00B66C72">
          <w:rPr>
            <w:rStyle w:val="a7"/>
            <w:lang w:val="en-US"/>
          </w:rPr>
          <w:t>hanaeva</w:t>
        </w:r>
        <w:r w:rsidRPr="00D524C8">
          <w:rPr>
            <w:rStyle w:val="a7"/>
            <w:lang w:val="en-US"/>
          </w:rPr>
          <w:t>.</w:t>
        </w:r>
        <w:r w:rsidRPr="00B66C72">
          <w:rPr>
            <w:rStyle w:val="a7"/>
            <w:lang w:val="en-US"/>
          </w:rPr>
          <w:t>ra</w:t>
        </w:r>
        <w:r w:rsidRPr="00D524C8">
          <w:rPr>
            <w:rStyle w:val="a7"/>
            <w:lang w:val="en-US"/>
          </w:rPr>
          <w:t>@</w:t>
        </w:r>
        <w:r w:rsidRPr="00B66C72">
          <w:rPr>
            <w:rStyle w:val="a7"/>
            <w:lang w:val="en-US"/>
          </w:rPr>
          <w:t>phystech</w:t>
        </w:r>
        <w:r w:rsidRPr="00D524C8">
          <w:rPr>
            <w:rStyle w:val="a7"/>
            <w:lang w:val="en-US"/>
          </w:rPr>
          <w:t>.</w:t>
        </w:r>
        <w:r w:rsidRPr="00B66C72">
          <w:rPr>
            <w:rStyle w:val="a7"/>
            <w:lang w:val="en-US"/>
          </w:rPr>
          <w:t>edu</w:t>
        </w:r>
      </w:hyperlink>
    </w:p>
    <w:p w:rsidR="003538BB" w:rsidRDefault="003538BB" w:rsidP="003538BB">
      <w:pPr>
        <w:pStyle w:val="Zv-bodyreport"/>
        <w:rPr>
          <w:lang w:val="en-US" w:eastAsia="ja-JP"/>
        </w:rPr>
      </w:pPr>
      <w:r w:rsidRPr="00CF1DA6">
        <w:rPr>
          <w:lang w:val="en-US"/>
        </w:rPr>
        <w:t xml:space="preserve">Plasma </w:t>
      </w:r>
      <w:r>
        <w:rPr>
          <w:lang w:val="en-US" w:eastAsia="ja-JP"/>
        </w:rPr>
        <w:t>initiation stage</w:t>
      </w:r>
      <w:r w:rsidRPr="00CF1DA6">
        <w:rPr>
          <w:lang w:val="en-US"/>
        </w:rPr>
        <w:t xml:space="preserve"> is marked off from the rest </w:t>
      </w:r>
      <w:r>
        <w:rPr>
          <w:lang w:val="en-US"/>
        </w:rPr>
        <w:t xml:space="preserve">of plasma scenarios in tokamaks. Several important events occur at this stage: </w:t>
      </w:r>
      <w:r w:rsidRPr="00DB0306">
        <w:rPr>
          <w:lang w:val="en-US"/>
        </w:rPr>
        <w:t>transf</w:t>
      </w:r>
      <w:r>
        <w:rPr>
          <w:lang w:val="en-US"/>
        </w:rPr>
        <w:t xml:space="preserve">ormation of an electron beam at </w:t>
      </w:r>
      <w:r w:rsidRPr="00DB0306">
        <w:rPr>
          <w:lang w:val="en-US"/>
        </w:rPr>
        <w:t xml:space="preserve">the avalanche </w:t>
      </w:r>
      <w:r>
        <w:rPr>
          <w:lang w:val="en-US"/>
        </w:rPr>
        <w:t xml:space="preserve">discharge stage </w:t>
      </w:r>
      <w:r w:rsidRPr="00DB0306">
        <w:rPr>
          <w:lang w:val="en-US"/>
        </w:rPr>
        <w:t>into an ionized gas of chaotically moving partic</w:t>
      </w:r>
      <w:r>
        <w:rPr>
          <w:lang w:val="en-US"/>
        </w:rPr>
        <w:t>les at the Coulomb stage; phase transition “</w:t>
      </w:r>
      <w:r w:rsidRPr="00DB0306">
        <w:rPr>
          <w:lang w:val="en-US"/>
        </w:rPr>
        <w:t xml:space="preserve">gas </w:t>
      </w:r>
      <w:r>
        <w:rPr>
          <w:lang w:val="en-US"/>
        </w:rPr>
        <w:t>–</w:t>
      </w:r>
      <w:r w:rsidRPr="00DB0306">
        <w:rPr>
          <w:lang w:val="en-US"/>
        </w:rPr>
        <w:t xml:space="preserve"> plasma</w:t>
      </w:r>
      <w:r>
        <w:rPr>
          <w:lang w:val="en-US"/>
        </w:rPr>
        <w:t>”</w:t>
      </w:r>
      <w:r w:rsidRPr="00DB0306">
        <w:rPr>
          <w:lang w:val="en-US"/>
        </w:rPr>
        <w:t xml:space="preserve">; transformation of open magnetic surfaces into closed ones inside the plasma region starting from a certain plasma current. This separates the </w:t>
      </w:r>
      <w:r>
        <w:rPr>
          <w:lang w:val="en-US"/>
        </w:rPr>
        <w:t>start-up plasma stage</w:t>
      </w:r>
      <w:r w:rsidRPr="00DB0306">
        <w:rPr>
          <w:lang w:val="en-US"/>
        </w:rPr>
        <w:t xml:space="preserve"> into a separate task [1]. Due to engineering limitations for the ITER tokamak, the requirements for the parameters of the initial stage of the discharge are especially </w:t>
      </w:r>
      <w:r>
        <w:rPr>
          <w:lang w:val="en-US"/>
        </w:rPr>
        <w:t>strict</w:t>
      </w:r>
      <w:r w:rsidRPr="00DB0306">
        <w:rPr>
          <w:lang w:val="en-US"/>
        </w:rPr>
        <w:t>, and some parameters of the problem are not quite definite. Simulation of transport processes at the initial stage of the discharge makes it possible to determine the conditions for the plasma</w:t>
      </w:r>
      <w:r>
        <w:rPr>
          <w:lang w:val="en-US"/>
        </w:rPr>
        <w:t xml:space="preserve"> initiation</w:t>
      </w:r>
      <w:r w:rsidRPr="00DB0306">
        <w:rPr>
          <w:lang w:val="en-US"/>
        </w:rPr>
        <w:t xml:space="preserve"> in the ITER tokamak. </w:t>
      </w:r>
      <w:r>
        <w:rPr>
          <w:lang w:val="en-US"/>
        </w:rPr>
        <w:t>The feasibility</w:t>
      </w:r>
      <w:r w:rsidRPr="00DB0306">
        <w:rPr>
          <w:lang w:val="en-US"/>
        </w:rPr>
        <w:t xml:space="preserve"> of controlling physical processes in a tokamak plasma using feedback</w:t>
      </w:r>
      <w:r w:rsidRPr="00F437D5">
        <w:rPr>
          <w:lang w:val="en-US"/>
        </w:rPr>
        <w:t xml:space="preserve"> </w:t>
      </w:r>
      <w:r>
        <w:rPr>
          <w:rFonts w:hint="eastAsia"/>
          <w:lang w:val="en-US" w:eastAsia="ja-JP"/>
        </w:rPr>
        <w:t>c</w:t>
      </w:r>
      <w:r>
        <w:rPr>
          <w:lang w:val="en-US" w:eastAsia="ja-JP"/>
        </w:rPr>
        <w:t>oupling is of considerable interest</w:t>
      </w:r>
      <w:r w:rsidRPr="00DB0306">
        <w:rPr>
          <w:lang w:val="en-US"/>
        </w:rPr>
        <w:t xml:space="preserve"> </w:t>
      </w:r>
      <w:r>
        <w:rPr>
          <w:lang w:val="en-US"/>
        </w:rPr>
        <w:t>as well [2]. In this report,</w:t>
      </w:r>
      <w:r w:rsidRPr="00DB0306">
        <w:rPr>
          <w:lang w:val="en-US"/>
        </w:rPr>
        <w:t xml:space="preserve"> concentration, temperature, and current </w:t>
      </w:r>
      <w:r>
        <w:rPr>
          <w:lang w:val="en-US"/>
        </w:rPr>
        <w:t xml:space="preserve">rump-up evolution </w:t>
      </w:r>
      <w:r w:rsidRPr="00DB0306">
        <w:rPr>
          <w:lang w:val="en-US"/>
        </w:rPr>
        <w:t xml:space="preserve">is modeled on the basis of a system of </w:t>
      </w:r>
      <w:r>
        <w:rPr>
          <w:lang w:val="en-US"/>
        </w:rPr>
        <w:t xml:space="preserve">0D </w:t>
      </w:r>
      <w:r w:rsidRPr="00DB0306">
        <w:rPr>
          <w:lang w:val="en-US"/>
        </w:rPr>
        <w:t>equations (with the inclusio</w:t>
      </w:r>
      <w:r>
        <w:rPr>
          <w:lang w:val="en-US"/>
        </w:rPr>
        <w:t>n of 2D effects) using feedback coupling</w:t>
      </w:r>
      <w:r w:rsidRPr="00DB0306">
        <w:rPr>
          <w:lang w:val="en-US"/>
        </w:rPr>
        <w:t xml:space="preserve">. To simulate the </w:t>
      </w:r>
      <w:r>
        <w:rPr>
          <w:lang w:val="en-US"/>
        </w:rPr>
        <w:t>start-up stage, the</w:t>
      </w:r>
      <w:r w:rsidRPr="00DB0306">
        <w:rPr>
          <w:lang w:val="en-US"/>
        </w:rPr>
        <w:t xml:space="preserve"> SCENPLINT code is used, which includes equations for the balance of energy and particles, equations for the evolution of the plasma current and the current of runaway electrons both for a purely ohmic start of the discharge and for ECR</w:t>
      </w:r>
      <w:r>
        <w:rPr>
          <w:lang w:val="en-US"/>
        </w:rPr>
        <w:t>H</w:t>
      </w:r>
      <w:r w:rsidRPr="00DB0306">
        <w:rPr>
          <w:lang w:val="en-US"/>
        </w:rPr>
        <w:t>-heated discharges.</w:t>
      </w:r>
      <w:r>
        <w:rPr>
          <w:lang w:val="en-US"/>
        </w:rPr>
        <w:t xml:space="preserve"> </w:t>
      </w:r>
    </w:p>
    <w:p w:rsidR="003538BB" w:rsidRDefault="003538BB" w:rsidP="003538BB">
      <w:pPr>
        <w:pStyle w:val="Zv-TitleReferences-en"/>
        <w:rPr>
          <w:lang w:val="en-US"/>
        </w:rPr>
      </w:pPr>
      <w:r>
        <w:rPr>
          <w:lang w:val="en-US"/>
        </w:rPr>
        <w:t>References</w:t>
      </w:r>
    </w:p>
    <w:p w:rsidR="003538BB" w:rsidRPr="003538BB" w:rsidRDefault="003538BB" w:rsidP="003538BB">
      <w:pPr>
        <w:pStyle w:val="Zv-References-en"/>
      </w:pPr>
      <w:r w:rsidRPr="003538BB">
        <w:t>V.A.</w:t>
      </w:r>
      <w:r>
        <w:t xml:space="preserve"> </w:t>
      </w:r>
      <w:r w:rsidRPr="003538BB">
        <w:t>Belyakov, K.M.</w:t>
      </w:r>
      <w:r>
        <w:t xml:space="preserve"> </w:t>
      </w:r>
      <w:r w:rsidRPr="003538BB">
        <w:t>Lobanov, L.P.</w:t>
      </w:r>
      <w:r>
        <w:t xml:space="preserve"> </w:t>
      </w:r>
      <w:r w:rsidRPr="003538BB">
        <w:t>Makarova, A.B.</w:t>
      </w:r>
      <w:r>
        <w:t xml:space="preserve"> </w:t>
      </w:r>
      <w:r w:rsidRPr="003538BB">
        <w:t>Mineev, V.V.</w:t>
      </w:r>
      <w:r>
        <w:t xml:space="preserve"> </w:t>
      </w:r>
      <w:r w:rsidRPr="003538BB">
        <w:t xml:space="preserve">Vasiliev, Plasma Initiation Stage Analysis with TRANSMAK code, Plasma Devices and Operations, 2003, v.11, no.3, p.193 </w:t>
      </w:r>
    </w:p>
    <w:p w:rsidR="003538BB" w:rsidRPr="003538BB" w:rsidRDefault="003538BB" w:rsidP="003538BB">
      <w:pPr>
        <w:pStyle w:val="Zv-References-en"/>
      </w:pPr>
      <w:r w:rsidRPr="003538BB">
        <w:t>V.E. Lukash, V.N. Dokuka, R.R. Khayrutdinov. DINA software-computing complex in the MATLAB system for solving problems of tokamak plasma control // VANT, ser. thermonuclear fusion, vol. 1, 2004, pp. 40-49</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F7C" w:rsidRDefault="00253F7C">
      <w:r>
        <w:separator/>
      </w:r>
    </w:p>
  </w:endnote>
  <w:endnote w:type="continuationSeparator" w:id="0">
    <w:p w:rsidR="00253F7C" w:rsidRDefault="00253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E2A9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E2A9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A045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F7C" w:rsidRDefault="00253F7C">
      <w:r>
        <w:separator/>
      </w:r>
    </w:p>
  </w:footnote>
  <w:footnote w:type="continuationSeparator" w:id="0">
    <w:p w:rsidR="00253F7C" w:rsidRDefault="00253F7C">
      <w:r>
        <w:continuationSeparator/>
      </w:r>
    </w:p>
  </w:footnote>
  <w:footnote w:id="1">
    <w:p w:rsidR="005A0452" w:rsidRPr="005A0452" w:rsidRDefault="005A0452">
      <w:pPr>
        <w:pStyle w:val="a8"/>
        <w:rPr>
          <w:lang w:val="en-US"/>
        </w:rPr>
      </w:pPr>
      <w:r>
        <w:rPr>
          <w:rStyle w:val="aa"/>
        </w:rPr>
        <w:t>*)</w:t>
      </w:r>
      <w:r>
        <w:t xml:space="preserve"> </w:t>
      </w:r>
      <w:r w:rsidRPr="005A0452">
        <w:t xml:space="preserve"> </w:t>
      </w:r>
      <w:hyperlink r:id="rId1" w:history="1">
        <w:r w:rsidRPr="005A0452">
          <w:rPr>
            <w:rStyle w:val="a7"/>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AE2A9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51D9E"/>
    <w:rsid w:val="00043701"/>
    <w:rsid w:val="00081366"/>
    <w:rsid w:val="000C657D"/>
    <w:rsid w:val="000C7078"/>
    <w:rsid w:val="000D76E9"/>
    <w:rsid w:val="000E495B"/>
    <w:rsid w:val="001C0CCB"/>
    <w:rsid w:val="00205708"/>
    <w:rsid w:val="00220629"/>
    <w:rsid w:val="0023083F"/>
    <w:rsid w:val="00247225"/>
    <w:rsid w:val="00253F7C"/>
    <w:rsid w:val="003538BB"/>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A0452"/>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51D9E"/>
    <w:rsid w:val="009D3AC4"/>
    <w:rsid w:val="009F760C"/>
    <w:rsid w:val="00AE2A99"/>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538BB"/>
    <w:rPr>
      <w:color w:val="0000FF" w:themeColor="hyperlink"/>
      <w:u w:val="single"/>
    </w:rPr>
  </w:style>
  <w:style w:type="character" w:customStyle="1" w:styleId="Zv-bodyreportChar">
    <w:name w:val="Zv-body_report Char"/>
    <w:link w:val="Zv-bodyreport"/>
    <w:locked/>
    <w:rsid w:val="003538BB"/>
    <w:rPr>
      <w:sz w:val="24"/>
      <w:szCs w:val="24"/>
    </w:rPr>
  </w:style>
  <w:style w:type="paragraph" w:styleId="a8">
    <w:name w:val="footnote text"/>
    <w:basedOn w:val="a"/>
    <w:link w:val="a9"/>
    <w:rsid w:val="005A0452"/>
    <w:rPr>
      <w:sz w:val="20"/>
      <w:szCs w:val="20"/>
    </w:rPr>
  </w:style>
  <w:style w:type="character" w:customStyle="1" w:styleId="a9">
    <w:name w:val="Текст сноски Знак"/>
    <w:basedOn w:val="a0"/>
    <w:link w:val="a8"/>
    <w:rsid w:val="005A0452"/>
  </w:style>
  <w:style w:type="character" w:styleId="aa">
    <w:name w:val="footnote reference"/>
    <w:basedOn w:val="a0"/>
    <w:rsid w:val="005A045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ayrutd@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aeva.ra@phystech.ed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E/ru/II-Khanae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BAC60-2AFA-4EFE-8C65-21C09F91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326</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OF PARTICLE TRANSFER, ENERGY TRANSFER, AND CURRENT RUMP-UP IN THE ITER TOKAMAK</dc:title>
  <dc:creator/>
  <cp:lastModifiedBy>Сатунин</cp:lastModifiedBy>
  <cp:revision>3</cp:revision>
  <cp:lastPrinted>1601-01-01T00:00:00Z</cp:lastPrinted>
  <dcterms:created xsi:type="dcterms:W3CDTF">2022-03-11T16:53:00Z</dcterms:created>
  <dcterms:modified xsi:type="dcterms:W3CDTF">2022-04-04T14:52:00Z</dcterms:modified>
</cp:coreProperties>
</file>