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10" w:rsidRPr="00722761" w:rsidRDefault="00157200" w:rsidP="00EA3F10">
      <w:pPr>
        <w:pStyle w:val="Zv-Titlereport"/>
        <w:rPr>
          <w:shd w:val="clear" w:color="auto" w:fill="FFFFFF"/>
          <w:lang w:val="en-US"/>
        </w:rPr>
      </w:pPr>
      <w:r w:rsidRPr="0015720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157200" w:rsidRPr="0095603D" w:rsidRDefault="0015720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57200">
                    <w:rPr>
                      <w:sz w:val="22"/>
                      <w:szCs w:val="22"/>
                    </w:rPr>
                    <w:t>10.34854/ICPAF.2022.49.1.170</w:t>
                  </w:r>
                </w:p>
              </w:txbxContent>
            </v:textbox>
            <w10:anchorlock/>
          </v:shape>
        </w:pict>
      </w:r>
      <w:r w:rsidR="00EA3F10" w:rsidRPr="00722761">
        <w:rPr>
          <w:lang w:val="en-US"/>
        </w:rPr>
        <w:t>Status of HIGH-VOLTage NEUTRAL beam INJECTOR WITH ACCELERATION OF NEGATIVE HYDROGEN IONS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EA3F10" w:rsidRPr="00157200" w:rsidRDefault="00EA3F10" w:rsidP="00EA3F10">
      <w:pPr>
        <w:pStyle w:val="Zv-Author"/>
        <w:rPr>
          <w:lang w:val="en-US"/>
        </w:rPr>
      </w:pPr>
      <w:r w:rsidRPr="00157200">
        <w:rPr>
          <w:lang w:val="en-US"/>
        </w:rPr>
        <w:t>Sotnikov O.Z., Belchenko Yu.I., Ivanov A.A., Sanin A.L., Gorbovskii A.I.</w:t>
      </w:r>
    </w:p>
    <w:p w:rsidR="00EA3F10" w:rsidRDefault="00EA3F10" w:rsidP="00EA3F10">
      <w:pPr>
        <w:pStyle w:val="Zv-Organization"/>
        <w:rPr>
          <w:lang w:val="en-US"/>
        </w:rPr>
      </w:pPr>
      <w:r w:rsidRPr="00722761">
        <w:rPr>
          <w:lang w:val="en-US"/>
        </w:rPr>
        <w:t>Budker Institute of Nuclear Physics SB RAS, Novosibirsk,</w:t>
      </w:r>
      <w:r>
        <w:rPr>
          <w:lang w:val="en-US"/>
        </w:rPr>
        <w:t xml:space="preserve"> </w:t>
      </w:r>
      <w:hyperlink r:id="rId8" w:history="1">
        <w:r w:rsidRPr="00145577">
          <w:rPr>
            <w:rStyle w:val="a7"/>
            <w:lang w:val="en-US"/>
          </w:rPr>
          <w:t>O.Z.Sotnikov@inp.nsk.su</w:t>
        </w:r>
      </w:hyperlink>
    </w:p>
    <w:p w:rsidR="00EA3F10" w:rsidRPr="00157200" w:rsidRDefault="00EA3F10" w:rsidP="00EA3F10">
      <w:pPr>
        <w:pStyle w:val="Zv-bodyreport"/>
        <w:rPr>
          <w:lang w:val="en-US"/>
        </w:rPr>
      </w:pPr>
      <w:r w:rsidRPr="00157200">
        <w:rPr>
          <w:lang w:val="en-US"/>
        </w:rPr>
        <w:t xml:space="preserve">The </w:t>
      </w:r>
      <w:r w:rsidRPr="00722761">
        <w:rPr>
          <w:lang w:val="en-US"/>
        </w:rPr>
        <w:t xml:space="preserve">high-voltage </w:t>
      </w:r>
      <w:r w:rsidRPr="00157200">
        <w:rPr>
          <w:lang w:val="en-US"/>
        </w:rPr>
        <w:t>injector includes a negative ion surface-plasma source, a single-aperture accelerator, a neutralizer, and charged particles separator with recuperator. The injector scheme is shown in Fig.</w:t>
      </w:r>
      <w:r w:rsidRPr="00722761">
        <w:rPr>
          <w:lang w:val="en-US"/>
        </w:rPr>
        <w:t> </w:t>
      </w:r>
      <w:r w:rsidRPr="00157200">
        <w:rPr>
          <w:lang w:val="en-US"/>
        </w:rPr>
        <w:t xml:space="preserve">1. </w:t>
      </w:r>
      <w:r w:rsidRPr="00722761">
        <w:rPr>
          <w:lang w:val="en-US"/>
        </w:rPr>
        <w:t>T</w:t>
      </w:r>
      <w:r w:rsidRPr="00157200">
        <w:rPr>
          <w:lang w:val="en-US"/>
        </w:rPr>
        <w:t>he beam of negative ions is accelerated in the RF ion source to the energy of 120 keV. Then it is transported through a section with bending magnets, where it is cleaned of co-streaming particles and focused on the entrance of single-aperture accelerator, which further accelerates the beam to the energy of 0.4-1 MeV. The accelerated negative ions are converted into high-energy neutrals in the neutralizer. The resulting beam of high energy neutrals is separated from the remaining positive and negative ions in the separator chamber.</w:t>
      </w:r>
    </w:p>
    <w:p w:rsidR="00EA3F10" w:rsidRPr="00722761" w:rsidRDefault="00EA3F10" w:rsidP="00EA3F10">
      <w:pPr>
        <w:pStyle w:val="Zv-bodyreport"/>
        <w:rPr>
          <w:lang w:val="en-US"/>
        </w:rPr>
      </w:pPr>
      <w:r w:rsidRPr="00157200">
        <w:rPr>
          <w:lang w:val="en-US"/>
        </w:rPr>
        <w:t>The report describes the results on the production of the negative ion beam with the current of about 1 A with further transportation</w:t>
      </w:r>
      <w:r w:rsidRPr="00722761">
        <w:rPr>
          <w:lang w:val="en-US"/>
        </w:rPr>
        <w:t xml:space="preserve"> and additional acceleration in HV tube to the energy of 0.34 MeV</w:t>
      </w:r>
      <w:r w:rsidRPr="00157200">
        <w:rPr>
          <w:lang w:val="en-US"/>
        </w:rPr>
        <w:t>.</w:t>
      </w:r>
    </w:p>
    <w:p w:rsidR="00EA3F10" w:rsidRPr="00722761" w:rsidRDefault="00EA3F10" w:rsidP="00EA3F10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5324475" cy="1809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F10" w:rsidRPr="00722761" w:rsidRDefault="00EA3F10" w:rsidP="00EA3F10">
      <w:pPr>
        <w:pStyle w:val="Zv-bodyreport"/>
        <w:spacing w:before="120"/>
        <w:jc w:val="center"/>
        <w:rPr>
          <w:lang w:val="en-US"/>
        </w:rPr>
      </w:pPr>
      <w:r w:rsidRPr="00EA3F10">
        <w:rPr>
          <w:lang w:val="en-US"/>
        </w:rPr>
        <w:t xml:space="preserve">Figure 1. </w:t>
      </w:r>
      <w:r w:rsidRPr="00722761">
        <w:rPr>
          <w:lang w:val="en-US"/>
        </w:rPr>
        <w:t xml:space="preserve">Schematic of the high-voltage neutral beam injector (side view): (1) ion source; (2) ion source gate valve; (3) LEBT bending magnets; (4) accelerating tube; (5) quadrupole magnets; (6) plasma neutralizer; (7) neutral’s path gate valves. 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31B" w:rsidRDefault="00E7031B">
      <w:r>
        <w:separator/>
      </w:r>
    </w:p>
  </w:endnote>
  <w:endnote w:type="continuationSeparator" w:id="0">
    <w:p w:rsidR="00E7031B" w:rsidRDefault="00E70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37C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37CB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720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31B" w:rsidRDefault="00E7031B">
      <w:r>
        <w:separator/>
      </w:r>
    </w:p>
  </w:footnote>
  <w:footnote w:type="continuationSeparator" w:id="0">
    <w:p w:rsidR="00E7031B" w:rsidRDefault="00E7031B">
      <w:r>
        <w:continuationSeparator/>
      </w:r>
    </w:p>
  </w:footnote>
  <w:footnote w:id="1">
    <w:p w:rsidR="00157200" w:rsidRPr="00157200" w:rsidRDefault="00157200">
      <w:pPr>
        <w:pStyle w:val="a8"/>
        <w:rPr>
          <w:lang w:val="en-US"/>
        </w:rPr>
      </w:pPr>
      <w:r w:rsidRPr="00157200">
        <w:rPr>
          <w:rStyle w:val="aa"/>
          <w:lang w:val="en-US"/>
        </w:rPr>
        <w:t>*)</w:t>
      </w:r>
      <w:r w:rsidRPr="00157200">
        <w:rPr>
          <w:lang w:val="en-US"/>
        </w:rPr>
        <w:t xml:space="preserve">  </w:t>
      </w:r>
      <w:hyperlink r:id="rId1" w:history="1">
        <w:r w:rsidRPr="00157200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537CB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3D9"/>
    <w:rsid w:val="00043701"/>
    <w:rsid w:val="00081366"/>
    <w:rsid w:val="000C657D"/>
    <w:rsid w:val="000C7078"/>
    <w:rsid w:val="000D76E9"/>
    <w:rsid w:val="000E495B"/>
    <w:rsid w:val="00157200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37CB1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7F7D8F"/>
    <w:rsid w:val="00802D35"/>
    <w:rsid w:val="008306AF"/>
    <w:rsid w:val="008520F9"/>
    <w:rsid w:val="008850EF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7031B"/>
    <w:rsid w:val="00E87733"/>
    <w:rsid w:val="00E973D9"/>
    <w:rsid w:val="00EA3F10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EA3F10"/>
    <w:rPr>
      <w:sz w:val="24"/>
      <w:szCs w:val="24"/>
    </w:rPr>
  </w:style>
  <w:style w:type="character" w:styleId="a7">
    <w:name w:val="Hyperlink"/>
    <w:basedOn w:val="a0"/>
    <w:rsid w:val="00EA3F1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5720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57200"/>
  </w:style>
  <w:style w:type="character" w:styleId="aa">
    <w:name w:val="footnote reference"/>
    <w:basedOn w:val="a0"/>
    <w:rsid w:val="001572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.Sotnikov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ru/IB-Sotni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A19D00-521D-4F71-A532-BE60AD13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5</TotalTime>
  <Pages>1</Pages>
  <Words>218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STATUS OF HIGH-VOLTAGE NEUTRAL BEAM INJECTOR WITH ACCELERATION OF NEGATIVE HYDROGEN IONS</dc:title>
  <dc:creator/>
  <cp:lastModifiedBy>Сатунин</cp:lastModifiedBy>
  <cp:revision>3</cp:revision>
  <cp:lastPrinted>1601-01-01T00:00:00Z</cp:lastPrinted>
  <dcterms:created xsi:type="dcterms:W3CDTF">2022-03-09T13:58:00Z</dcterms:created>
  <dcterms:modified xsi:type="dcterms:W3CDTF">2022-04-04T13:19:00Z</dcterms:modified>
</cp:coreProperties>
</file>