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CE" w:rsidRDefault="00A509CE" w:rsidP="00A509CE">
      <w:pPr>
        <w:pStyle w:val="Zv-Titlereport"/>
      </w:pPr>
      <w:bookmarkStart w:id="0" w:name="OLE_LINK23"/>
      <w:bookmarkStart w:id="1" w:name="OLE_LINK24"/>
      <w:r>
        <w:t>итэр. ХОД СООРУЖЕНИЯ, РЕФОРМЫ И ОПТИМИЗАЦИЯ ГРАФИКА РАБОТ</w:t>
      </w:r>
      <w:bookmarkEnd w:id="0"/>
      <w:bookmarkEnd w:id="1"/>
    </w:p>
    <w:p w:rsidR="00A509CE" w:rsidRDefault="00A509CE" w:rsidP="00A509CE">
      <w:pPr>
        <w:pStyle w:val="Zv-Author"/>
      </w:pPr>
      <w:r>
        <w:t>Красильников</w:t>
      </w:r>
      <w:r w:rsidRPr="0051124C">
        <w:t xml:space="preserve"> </w:t>
      </w:r>
      <w:r>
        <w:t>А.В., Химченко</w:t>
      </w:r>
      <w:r w:rsidRPr="0051124C">
        <w:t xml:space="preserve"> </w:t>
      </w:r>
      <w:r>
        <w:t>Л.Н.</w:t>
      </w:r>
    </w:p>
    <w:p w:rsidR="00A509CE" w:rsidRDefault="00A509CE" w:rsidP="00A509CE">
      <w:pPr>
        <w:pStyle w:val="Zv-Organization"/>
      </w:pPr>
      <w:r>
        <w:t xml:space="preserve">Частное учреждение ГК Росатом «Проектный центр ИТЭР», г. Москва, Россия, </w:t>
      </w:r>
      <w:hyperlink r:id="rId7" w:history="1">
        <w:r w:rsidRPr="00353366">
          <w:rPr>
            <w:rStyle w:val="a8"/>
            <w:lang w:val="en-US"/>
          </w:rPr>
          <w:t>a</w:t>
        </w:r>
        <w:r w:rsidRPr="00353366">
          <w:rPr>
            <w:rStyle w:val="a8"/>
          </w:rPr>
          <w:t>.</w:t>
        </w:r>
        <w:r w:rsidRPr="00353366">
          <w:rPr>
            <w:rStyle w:val="a8"/>
            <w:lang w:val="en-US"/>
          </w:rPr>
          <w:t>krasilnikov</w:t>
        </w:r>
        <w:r w:rsidRPr="00353366">
          <w:rPr>
            <w:rStyle w:val="a8"/>
          </w:rPr>
          <w:t>@</w:t>
        </w:r>
        <w:r w:rsidRPr="00353366">
          <w:rPr>
            <w:rStyle w:val="a8"/>
            <w:lang w:val="en-US"/>
          </w:rPr>
          <w:t>iterrf</w:t>
        </w:r>
        <w:r w:rsidRPr="00353366">
          <w:rPr>
            <w:rStyle w:val="a8"/>
          </w:rPr>
          <w:t>.</w:t>
        </w:r>
        <w:r w:rsidRPr="00353366">
          <w:rPr>
            <w:rStyle w:val="a8"/>
            <w:lang w:val="en-US"/>
          </w:rPr>
          <w:t>ru</w:t>
        </w:r>
      </w:hyperlink>
    </w:p>
    <w:p w:rsidR="00A509CE" w:rsidRPr="00097879" w:rsidRDefault="00A509CE" w:rsidP="00A509CE">
      <w:pPr>
        <w:pStyle w:val="Zv-bodyreport"/>
      </w:pPr>
      <w:r w:rsidRPr="00097879">
        <w:t>Проект ИТЭР, созданный на основе международного соглашения между семью сторонами (Китай, Европейский союз, Индия, Япония, Корея, Россия и США) является важным шагом в развитии термояде</w:t>
      </w:r>
      <w:r>
        <w:t>рной энергетики. Основная цель —</w:t>
      </w:r>
      <w:r w:rsidRPr="00097879">
        <w:t xml:space="preserve"> подтвердить использование магнитного удержания для производства энергии в мирных целях и </w:t>
      </w:r>
      <w:r>
        <w:t>продемонстрировать  физику и технику, достаточную</w:t>
      </w:r>
      <w:r w:rsidRPr="00097879">
        <w:t xml:space="preserve"> для </w:t>
      </w:r>
      <w:r>
        <w:t xml:space="preserve">создания </w:t>
      </w:r>
      <w:r w:rsidRPr="00097879">
        <w:t>термоядерной станции.</w:t>
      </w:r>
    </w:p>
    <w:p w:rsidR="00A509CE" w:rsidRDefault="00A509CE" w:rsidP="00A509CE">
      <w:pPr>
        <w:pStyle w:val="Zv-bodyreport"/>
      </w:pPr>
      <w:r w:rsidRPr="00097879">
        <w:t xml:space="preserve">В последние два года были </w:t>
      </w:r>
      <w:r>
        <w:t>приложены значительные усилия по улучшению механизмов</w:t>
      </w:r>
      <w:r w:rsidRPr="00097879">
        <w:t xml:space="preserve"> управлени</w:t>
      </w:r>
      <w:r>
        <w:t>я проектом и ускоренно проектирование и строительство</w:t>
      </w:r>
      <w:r w:rsidRPr="00097879">
        <w:t xml:space="preserve"> зданий, оптимизирован график работ и проведены дополнительные НИОКР. Было завершено проектирование критических систем, с тем, чтобы оценить их стоимость и принять ресурс</w:t>
      </w:r>
      <w:r>
        <w:t>н</w:t>
      </w:r>
      <w:r w:rsidRPr="00097879">
        <w:t>ообеспеченный график работ</w:t>
      </w:r>
      <w:r>
        <w:t xml:space="preserve"> не только</w:t>
      </w:r>
      <w:r w:rsidRPr="00097879">
        <w:t xml:space="preserve"> к П</w:t>
      </w:r>
      <w:r>
        <w:t>ервой плазме</w:t>
      </w:r>
      <w:r w:rsidRPr="00097879">
        <w:t xml:space="preserve">, </w:t>
      </w:r>
      <w:r>
        <w:t xml:space="preserve">но </w:t>
      </w:r>
      <w:r w:rsidRPr="00097879">
        <w:t xml:space="preserve">и до </w:t>
      </w:r>
      <w:r w:rsidRPr="00097879">
        <w:rPr>
          <w:lang w:val="en-US"/>
        </w:rPr>
        <w:t>DT</w:t>
      </w:r>
      <w:r w:rsidRPr="00097879">
        <w:t xml:space="preserve"> реакции. </w:t>
      </w:r>
      <w:r>
        <w:t xml:space="preserve"> Оптимизация графика работ выявила дату Первой плазмы — 2025 год. С</w:t>
      </w:r>
      <w:r w:rsidRPr="00097879">
        <w:t xml:space="preserve"> целью разграничения ответственности по строительству и производственной деятельности МО ИТЭР выбрал</w:t>
      </w:r>
      <w:r>
        <w:t>а</w:t>
      </w:r>
      <w:r w:rsidRPr="00097879">
        <w:t xml:space="preserve"> компанию и </w:t>
      </w:r>
      <w:r>
        <w:t>подписал т.н. «</w:t>
      </w:r>
      <w:r w:rsidRPr="009F1FA2">
        <w:rPr>
          <w:lang w:val="en-US"/>
        </w:rPr>
        <w:t>Construction</w:t>
      </w:r>
      <w:r w:rsidRPr="009F1FA2">
        <w:t xml:space="preserve"> </w:t>
      </w:r>
      <w:r w:rsidRPr="009F1FA2">
        <w:rPr>
          <w:lang w:val="en-US"/>
        </w:rPr>
        <w:t>Management</w:t>
      </w:r>
      <w:r w:rsidRPr="009F1FA2">
        <w:t>-</w:t>
      </w:r>
      <w:r w:rsidRPr="009F1FA2">
        <w:rPr>
          <w:lang w:val="en-US"/>
        </w:rPr>
        <w:t>as</w:t>
      </w:r>
      <w:r w:rsidRPr="009F1FA2">
        <w:t>-</w:t>
      </w:r>
      <w:r w:rsidRPr="009F1FA2">
        <w:rPr>
          <w:lang w:val="en-US"/>
        </w:rPr>
        <w:t>Agent</w:t>
      </w:r>
      <w:r>
        <w:t>»</w:t>
      </w:r>
      <w:r w:rsidRPr="009F1FA2">
        <w:t xml:space="preserve"> (</w:t>
      </w:r>
      <w:r w:rsidRPr="009F1FA2">
        <w:rPr>
          <w:lang w:val="en-US"/>
        </w:rPr>
        <w:t>CMA</w:t>
      </w:r>
      <w:r w:rsidRPr="009F1FA2">
        <w:t>) контракт. В соответствии с требова</w:t>
      </w:r>
      <w:r w:rsidRPr="00097879">
        <w:t>ниями ядерного регулятора Франции (</w:t>
      </w:r>
      <w:r w:rsidRPr="00097879">
        <w:rPr>
          <w:lang w:val="en-US"/>
        </w:rPr>
        <w:t>INB</w:t>
      </w:r>
      <w:r w:rsidRPr="00715F55">
        <w:t>-174-</w:t>
      </w:r>
      <w:r w:rsidRPr="00097879">
        <w:rPr>
          <w:lang w:val="en-US"/>
        </w:rPr>
        <w:t>ITER</w:t>
      </w:r>
      <w:r w:rsidRPr="00715F55">
        <w:t xml:space="preserve">) </w:t>
      </w:r>
      <w:r>
        <w:t>были приняты меры, усиливающие безопасность проекта.</w:t>
      </w:r>
    </w:p>
    <w:p w:rsidR="00A509CE" w:rsidRDefault="00A509CE" w:rsidP="00A509CE">
      <w:pPr>
        <w:pStyle w:val="Zv-bodyreport"/>
      </w:pPr>
      <w:r>
        <w:t>Значительный прогресс был достигнут в создании компонент для токамака. Около 80% сверхпроводников уже изготовлены и началась намотка катушек тороидального и полоидального поля. Продолжается изготовление секторов, расширительных оснований и внутренней защиты вакуумной камеры. Основные элементы криостата доставлены на площадку ИТЭР и началась их сварка. Началось изготовление прототипов  первой стенки, системы нагрева и увлечения тока, дистанционных манипуляторов и источников питания. Центральная система управления (</w:t>
      </w:r>
      <w:r>
        <w:rPr>
          <w:lang w:val="en-US"/>
        </w:rPr>
        <w:t>CODAC</w:t>
      </w:r>
      <w:r w:rsidRPr="002D57C2">
        <w:t xml:space="preserve">) </w:t>
      </w:r>
      <w:r>
        <w:t>переходит от стадии проектирования в стадию изготовления.</w:t>
      </w:r>
    </w:p>
    <w:p w:rsidR="00A509CE" w:rsidRPr="002D57C2" w:rsidRDefault="00A509CE" w:rsidP="00A509CE">
      <w:pPr>
        <w:pStyle w:val="Zv-bodyreport"/>
      </w:pPr>
      <w:r>
        <w:t xml:space="preserve">В докладе представлены достижения российской стороны в изготовлении и поставке систем ИТЭР.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7B9" w:rsidRDefault="005D37B9">
      <w:r>
        <w:separator/>
      </w:r>
    </w:p>
  </w:endnote>
  <w:endnote w:type="continuationSeparator" w:id="0">
    <w:p w:rsidR="005D37B9" w:rsidRDefault="005D3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09C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7B9" w:rsidRDefault="005D37B9">
      <w:r>
        <w:separator/>
      </w:r>
    </w:p>
  </w:footnote>
  <w:footnote w:type="continuationSeparator" w:id="0">
    <w:p w:rsidR="005D37B9" w:rsidRDefault="005D3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7A19B6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37B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D37B9"/>
    <w:rsid w:val="00654A7B"/>
    <w:rsid w:val="006775A4"/>
    <w:rsid w:val="006A4E54"/>
    <w:rsid w:val="00732A2E"/>
    <w:rsid w:val="007A19B6"/>
    <w:rsid w:val="007B6378"/>
    <w:rsid w:val="007E06CE"/>
    <w:rsid w:val="00802D35"/>
    <w:rsid w:val="00930480"/>
    <w:rsid w:val="0094051A"/>
    <w:rsid w:val="00953341"/>
    <w:rsid w:val="009D46CB"/>
    <w:rsid w:val="00A509CE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nhideWhenUsed/>
    <w:rsid w:val="00A50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rasilnikov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итэр. ХОД СООРУЖЕНИЯ, РЕФОРМЫ И ОПТИМИЗАЦИЯ ГРАФИКА РАБОТ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2017-01-05T18:42:00Z</dcterms:created>
  <dcterms:modified xsi:type="dcterms:W3CDTF">2017-01-05T18:43:00Z</dcterms:modified>
</cp:coreProperties>
</file>