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96" w:rsidRPr="008F2DDD" w:rsidRDefault="00164796" w:rsidP="00164796">
      <w:pPr>
        <w:pStyle w:val="Zv-Titlereport"/>
      </w:pPr>
      <w:bookmarkStart w:id="0" w:name="OLE_LINK11"/>
      <w:bookmarkStart w:id="1" w:name="OLE_LINK12"/>
      <w:r>
        <w:t>ОСОБЕННОСТИ ФОРМИРОВАНИЯ И РАЗВИТИЯ УДАРНЫХ ВОЛН В ФОТОПЛАЗМЕ ВОЗДУХА</w:t>
      </w:r>
      <w:bookmarkEnd w:id="0"/>
      <w:bookmarkEnd w:id="1"/>
      <w:r>
        <w:t xml:space="preserve"> </w:t>
      </w:r>
    </w:p>
    <w:p w:rsidR="00164796" w:rsidRDefault="00164796" w:rsidP="00164796">
      <w:pPr>
        <w:pStyle w:val="Zv-Author"/>
        <w:rPr>
          <w:szCs w:val="24"/>
        </w:rPr>
      </w:pPr>
      <w:r w:rsidRPr="00E140B1">
        <w:rPr>
          <w:szCs w:val="24"/>
        </w:rPr>
        <w:t>Курбанисмаилов В.С., Омаров О.А., Рагим</w:t>
      </w:r>
      <w:r>
        <w:rPr>
          <w:szCs w:val="24"/>
        </w:rPr>
        <w:t>ханов Г.Б., Абакарова Х.М.</w:t>
      </w:r>
    </w:p>
    <w:p w:rsidR="00164796" w:rsidRPr="00C517E0" w:rsidRDefault="00164796" w:rsidP="00164796">
      <w:pPr>
        <w:pStyle w:val="Zv-Organization"/>
      </w:pPr>
      <w:bookmarkStart w:id="2" w:name="_Hlk466914396"/>
      <w:r w:rsidRPr="00C517E0">
        <w:rPr>
          <w:szCs w:val="24"/>
        </w:rPr>
        <w:t>Дагестанский государственный университет, г. Махачкала, Россия</w:t>
      </w:r>
      <w:bookmarkEnd w:id="2"/>
      <w:r w:rsidRPr="00C517E0">
        <w:t xml:space="preserve">, </w:t>
      </w:r>
      <w:hyperlink r:id="rId7" w:history="1">
        <w:r w:rsidRPr="00C517E0">
          <w:rPr>
            <w:rStyle w:val="a8"/>
          </w:rPr>
          <w:t>vali_60@mail.ru</w:t>
        </w:r>
      </w:hyperlink>
    </w:p>
    <w:p w:rsidR="00164796" w:rsidRPr="00D91796" w:rsidRDefault="00164796" w:rsidP="00164796">
      <w:pPr>
        <w:pStyle w:val="Zv-bodyreport"/>
      </w:pPr>
      <w:r w:rsidRPr="00D91796">
        <w:t>Обсужда</w:t>
      </w:r>
      <w:r>
        <w:t>ю</w:t>
      </w:r>
      <w:r w:rsidRPr="00D91796">
        <w:t xml:space="preserve">тся результаты экспериментального исследования фотоплазмы в воздухе и электрических характеристик на фронте ударной волны. </w:t>
      </w:r>
    </w:p>
    <w:p w:rsidR="00164796" w:rsidRPr="00FB7ED4" w:rsidRDefault="00164796" w:rsidP="00164796">
      <w:pPr>
        <w:pStyle w:val="Zv-bodyreport"/>
      </w:pPr>
      <w:r>
        <w:t>Экспериментальная уст</w:t>
      </w:r>
      <w:bookmarkStart w:id="3" w:name="_GoBack"/>
      <w:bookmarkEnd w:id="3"/>
      <w:r>
        <w:t xml:space="preserve">ановка подробно описана в работе </w:t>
      </w:r>
      <w:r w:rsidRPr="00406A01">
        <w:t xml:space="preserve">[1]. </w:t>
      </w:r>
      <w:r>
        <w:t xml:space="preserve">Излучение искровых разрядников создают фотоплазму в воздухе и формируют плоскую ударную волну, которая распространяется в плазме. </w:t>
      </w:r>
      <w:r w:rsidRPr="00406A01">
        <w:t>В таких условиях на фронте волны вследствие поляризации плазмы образуется двойной электрический слой, распространяющийся со скоростью ударной волны.</w:t>
      </w:r>
      <w:r w:rsidRPr="00D13E83">
        <w:t xml:space="preserve"> </w:t>
      </w:r>
      <w:r>
        <w:t>П</w:t>
      </w:r>
      <w:r w:rsidRPr="00406A01">
        <w:t xml:space="preserve">ервый </w:t>
      </w:r>
      <w:r>
        <w:t xml:space="preserve">слой формируется </w:t>
      </w:r>
      <w:r w:rsidRPr="00406A01">
        <w:t>на фронте</w:t>
      </w:r>
      <w:r>
        <w:t xml:space="preserve"> волны</w:t>
      </w:r>
      <w:r w:rsidRPr="00406A01">
        <w:t>, а второй связан с процессами релаксации за фронтом волны.</w:t>
      </w:r>
      <w:r>
        <w:t xml:space="preserve"> </w:t>
      </w:r>
      <w:r w:rsidRPr="00406A01">
        <w:t xml:space="preserve">Образование двойного слоя объясняется диффузией электронов из области повышенного давления. </w:t>
      </w:r>
      <w:r>
        <w:t>На рисунке приведены о</w:t>
      </w:r>
      <w:r w:rsidRPr="00406A01">
        <w:t>сциллограмм</w:t>
      </w:r>
      <w:r>
        <w:t>ы</w:t>
      </w:r>
      <w:r w:rsidRPr="00406A01">
        <w:t xml:space="preserve"> импульса поля двойного слоя</w:t>
      </w:r>
      <w:r>
        <w:t xml:space="preserve"> для различных значений прикладываемого поля</w:t>
      </w:r>
      <w:r w:rsidRPr="00E44C6B">
        <w:t xml:space="preserve">: </w:t>
      </w:r>
      <w:r>
        <w:t>1 — 6,5 кВ; 2 — 9,5 кВ; 3 — 12,5 кВ; 4</w:t>
      </w:r>
      <w:r>
        <w:rPr>
          <w:lang w:val="fr-FR"/>
        </w:rPr>
        <w:t> </w:t>
      </w:r>
      <w:r>
        <w:t>— </w:t>
      </w:r>
      <w:r w:rsidRPr="00F34326">
        <w:t>15 кВ</w:t>
      </w:r>
      <w:r>
        <w:t>.</w:t>
      </w:r>
      <w:r w:rsidRPr="00406A01">
        <w:t xml:space="preserve"> </w:t>
      </w:r>
      <w:r>
        <w:t>Электрические сигналы формирования двойного слоя регистрируются на р</w:t>
      </w:r>
      <w:r w:rsidRPr="00F34326">
        <w:t>асстояни</w:t>
      </w:r>
      <w:r>
        <w:t>и</w:t>
      </w:r>
      <w:r w:rsidRPr="00F34326">
        <w:t xml:space="preserve"> 2</w:t>
      </w:r>
      <w:r>
        <w:t>,</w:t>
      </w:r>
      <w:r w:rsidRPr="00F34326">
        <w:t xml:space="preserve">7 см от искровых </w:t>
      </w:r>
      <w:r>
        <w:t>разрядников</w:t>
      </w:r>
      <w:r w:rsidRPr="00F34326">
        <w:t xml:space="preserve">. Развертка </w:t>
      </w:r>
      <w:r>
        <w:t xml:space="preserve">осциллографа </w:t>
      </w:r>
      <w:r>
        <w:rPr>
          <w:lang w:val="fr-FR"/>
        </w:rPr>
        <w:t>—</w:t>
      </w:r>
      <w:r>
        <w:t xml:space="preserve"> </w:t>
      </w:r>
      <w:r w:rsidRPr="00F34326">
        <w:t>10 мкс/дел.</w:t>
      </w:r>
      <w:r w:rsidRPr="00E44C6B">
        <w:t xml:space="preserve"> </w:t>
      </w:r>
      <w: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219"/>
      </w:tblGrid>
      <w:tr w:rsidR="00164796" w:rsidTr="00B51437">
        <w:trPr>
          <w:trHeight w:val="2559"/>
        </w:trPr>
        <w:tc>
          <w:tcPr>
            <w:tcW w:w="4219" w:type="dxa"/>
          </w:tcPr>
          <w:p w:rsidR="00164796" w:rsidRPr="00FA528D" w:rsidRDefault="00164796" w:rsidP="00B51437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406A01">
              <w:object w:dxaOrig="4680" w:dyaOrig="4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128.25pt" o:ole="">
                  <v:imagedata r:id="rId8" o:title=""/>
                </v:shape>
                <o:OLEObject Type="Embed" ProgID="Word.Picture.8" ShapeID="_x0000_i1025" DrawAspect="Content" ObjectID="_1545857323" r:id="rId9"/>
              </w:object>
            </w:r>
            <w:r w:rsidRPr="00D8518F">
              <w:t>Рис</w:t>
            </w:r>
            <w:r>
              <w:t>унок</w:t>
            </w:r>
            <w:r w:rsidRPr="00D8518F">
              <w:t>.</w:t>
            </w:r>
          </w:p>
        </w:tc>
      </w:tr>
    </w:tbl>
    <w:p w:rsidR="00164796" w:rsidRPr="00F34326" w:rsidRDefault="00164796" w:rsidP="00164796">
      <w:pPr>
        <w:pStyle w:val="Zv-bodyreport"/>
      </w:pPr>
      <w:r w:rsidRPr="00F34326">
        <w:t xml:space="preserve">Исследование зависимости электрического поля двойного слоя от энерговклада в разряд показывает интересные особенности. </w:t>
      </w:r>
    </w:p>
    <w:p w:rsidR="00164796" w:rsidRPr="00FA528D" w:rsidRDefault="00164796" w:rsidP="00164796">
      <w:pPr>
        <w:pStyle w:val="Zv-bodyreport"/>
      </w:pPr>
      <w:r w:rsidRPr="00F34326">
        <w:t>При малых энерговкладах</w:t>
      </w:r>
      <w:r w:rsidRPr="00FA528D">
        <w:t xml:space="preserve"> </w:t>
      </w:r>
      <w:r w:rsidRPr="00F34326">
        <w:rPr>
          <w:i/>
        </w:rPr>
        <w:t>(</w:t>
      </w:r>
      <w:r w:rsidRPr="00F34326">
        <w:rPr>
          <w:i/>
          <w:lang w:val="en-US"/>
        </w:rPr>
        <w:t>W</w:t>
      </w:r>
      <w:r>
        <w:rPr>
          <w:i/>
        </w:rPr>
        <w:t> &lt; </w:t>
      </w:r>
      <w:r w:rsidRPr="002F29FB">
        <w:t>1</w:t>
      </w:r>
      <w:r>
        <w:t> </w:t>
      </w:r>
      <w:r w:rsidRPr="00804B4F">
        <w:t>Дж</w:t>
      </w:r>
      <w:r w:rsidRPr="00F34326">
        <w:rPr>
          <w:i/>
        </w:rPr>
        <w:t>)</w:t>
      </w:r>
      <w:r w:rsidRPr="00F34326">
        <w:t xml:space="preserve"> образу</w:t>
      </w:r>
      <w:r>
        <w:t>ю</w:t>
      </w:r>
      <w:r w:rsidRPr="00F34326">
        <w:t>тся два последовательных импульс</w:t>
      </w:r>
      <w:r>
        <w:t>ов</w:t>
      </w:r>
      <w:r w:rsidRPr="00F34326">
        <w:t xml:space="preserve"> поля</w:t>
      </w:r>
      <w:r>
        <w:t>,</w:t>
      </w:r>
      <w:r w:rsidRPr="00F34326">
        <w:t xml:space="preserve"> распространяющихся с одинаковыми скоростями (см. рис</w:t>
      </w:r>
      <w:r>
        <w:t>унок</w:t>
      </w:r>
      <w:r w:rsidRPr="00F34326">
        <w:t xml:space="preserve">). С ростом </w:t>
      </w:r>
      <w:r>
        <w:t xml:space="preserve">вкладываемой </w:t>
      </w:r>
      <w:r w:rsidRPr="00F34326">
        <w:t xml:space="preserve">энергии </w:t>
      </w:r>
      <w:r>
        <w:t xml:space="preserve">максимум </w:t>
      </w:r>
      <w:r w:rsidRPr="00F34326">
        <w:t>второ</w:t>
      </w:r>
      <w:r>
        <w:t>го</w:t>
      </w:r>
      <w:r w:rsidRPr="00F34326">
        <w:t xml:space="preserve"> импульс</w:t>
      </w:r>
      <w:r>
        <w:t>а</w:t>
      </w:r>
      <w:r w:rsidRPr="00F34326">
        <w:t xml:space="preserve"> </w:t>
      </w:r>
      <w:r>
        <w:t xml:space="preserve">поля </w:t>
      </w:r>
      <w:r w:rsidRPr="00F34326">
        <w:t>уменьшается по амплитуде, а перв</w:t>
      </w:r>
      <w:r>
        <w:t>ого —</w:t>
      </w:r>
      <w:r w:rsidRPr="00F34326">
        <w:t xml:space="preserve"> возрастает</w:t>
      </w:r>
      <w:r>
        <w:t>. При этом</w:t>
      </w:r>
      <w:r w:rsidRPr="00F34326">
        <w:t xml:space="preserve"> расстояние между </w:t>
      </w:r>
      <w:r>
        <w:t xml:space="preserve">максимумами поля </w:t>
      </w:r>
      <w:r w:rsidRPr="00F34326">
        <w:t>уменьшается</w:t>
      </w:r>
      <w:r>
        <w:t xml:space="preserve"> и при высоких энерговкладах максимумы </w:t>
      </w:r>
      <w:r w:rsidRPr="00F34326">
        <w:t>сливаются</w:t>
      </w:r>
      <w:r>
        <w:t xml:space="preserve">, т.е. </w:t>
      </w:r>
      <w:r w:rsidRPr="00F34326">
        <w:t xml:space="preserve">происходит перекачка энергии в первый </w:t>
      </w:r>
      <w:r>
        <w:t xml:space="preserve">максимум </w:t>
      </w:r>
      <w:r w:rsidRPr="00F34326">
        <w:t>импульс</w:t>
      </w:r>
      <w:r>
        <w:t>а поля</w:t>
      </w:r>
      <w:r w:rsidRPr="00F34326">
        <w:t xml:space="preserve">. </w:t>
      </w:r>
      <w:r>
        <w:t>В</w:t>
      </w:r>
      <w:r w:rsidRPr="00406A01">
        <w:t xml:space="preserve">торой пик </w:t>
      </w:r>
      <w:r>
        <w:t>связывается с</w:t>
      </w:r>
      <w:r w:rsidRPr="00406A01">
        <w:t xml:space="preserve"> ионн</w:t>
      </w:r>
      <w:r>
        <w:t>ой</w:t>
      </w:r>
      <w:r w:rsidRPr="00406A01">
        <w:t xml:space="preserve"> ударн</w:t>
      </w:r>
      <w:r>
        <w:t>ой</w:t>
      </w:r>
      <w:r w:rsidRPr="00406A01">
        <w:t xml:space="preserve"> волн</w:t>
      </w:r>
      <w:r>
        <w:t>ой.</w:t>
      </w:r>
      <w:r w:rsidRPr="00406A01">
        <w:t xml:space="preserve"> Уменьшение амплитуды второго пик</w:t>
      </w:r>
      <w:r>
        <w:t>а</w:t>
      </w:r>
      <w:r w:rsidRPr="00406A01">
        <w:t xml:space="preserve"> напряженности электрического поля </w:t>
      </w:r>
      <w:r>
        <w:t xml:space="preserve">двойного слоя </w:t>
      </w:r>
      <w:r w:rsidRPr="00406A01">
        <w:t xml:space="preserve">можно объяснить очень быстрой релаксацией и уменьшением градиента температуры за фронтом ударной волны. </w:t>
      </w:r>
    </w:p>
    <w:p w:rsidR="00164796" w:rsidRDefault="00164796" w:rsidP="00164796">
      <w:pPr>
        <w:pStyle w:val="Zv-bodyreport"/>
      </w:pPr>
      <w:r w:rsidRPr="00406A01">
        <w:t>Если трактовать второй пик как ионную ударную волну, то за ней должны следовать быстро затухающие осцилляции напряженности поля с частотой порядка ионной плазменной</w:t>
      </w:r>
      <w:r w:rsidRPr="00FA528D">
        <w:t xml:space="preserve"> </w:t>
      </w:r>
      <w:r>
        <w:t>≈10</w:t>
      </w:r>
      <w:r>
        <w:rPr>
          <w:vertAlign w:val="superscript"/>
        </w:rPr>
        <w:t>9</w:t>
      </w:r>
      <w:r>
        <w:t xml:space="preserve"> с</w:t>
      </w:r>
      <w:r>
        <w:rPr>
          <w:vertAlign w:val="superscript"/>
        </w:rPr>
        <w:t>–1</w:t>
      </w:r>
      <w:r w:rsidRPr="00FA528D">
        <w:t xml:space="preserve">. </w:t>
      </w:r>
      <w:r w:rsidRPr="00406A01">
        <w:t>Разрешающая способность аппаратуры не позволяет регистрировать такие высокие частоты (временное разрешение экспериментальной методики составляет 10</w:t>
      </w:r>
      <w:r>
        <w:rPr>
          <w:vertAlign w:val="superscript"/>
        </w:rPr>
        <w:t>–</w:t>
      </w:r>
      <w:r w:rsidRPr="00406A01">
        <w:rPr>
          <w:vertAlign w:val="superscript"/>
        </w:rPr>
        <w:t>7</w:t>
      </w:r>
      <w:r w:rsidRPr="00406A01">
        <w:t xml:space="preserve"> с). Поэтому полностью идентифицировать второй пик напряженности электрического поля по экспериментальным данным трудно. В любом случае можно определенно сказать, что второй пик связан с ионизационной релаксацией за фронтом волны. </w:t>
      </w:r>
    </w:p>
    <w:p w:rsidR="00164796" w:rsidRPr="00164796" w:rsidRDefault="00164796" w:rsidP="00164796">
      <w:pPr>
        <w:pStyle w:val="Zv-bodyreport"/>
      </w:pPr>
      <w:r w:rsidRPr="00406A01">
        <w:t xml:space="preserve">В области ионизационной релаксации с одной стороны температура электронов из-за значительного притока тепла от нагретой в ион-атомной ударной волне тяжелой компоненты плазмы резко возрастает, а с другой стороны большие потери энергии на ионизацию приводит к уменьшению температуры электронов. Это должно привести к резкому возрастанию степени ионизации. Наличие области резкого убывания температуры электронов приводит к появлению сильного градиента температуры и поляризации плазмы. </w:t>
      </w:r>
    </w:p>
    <w:p w:rsidR="00164796" w:rsidRDefault="00164796" w:rsidP="00164796">
      <w:pPr>
        <w:pStyle w:val="Zv-bodyreport"/>
      </w:pPr>
      <w:r>
        <w:t>Работа поддержана проектом №2644 базовой части госзадания Минобрнауки России в научной деятельности.</w:t>
      </w:r>
    </w:p>
    <w:p w:rsidR="004B72AA" w:rsidRPr="00164796" w:rsidRDefault="004B72AA" w:rsidP="000D76E9"/>
    <w:sectPr w:rsidR="004B72AA" w:rsidRPr="0016479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99" w:rsidRDefault="003D4199">
      <w:r>
        <w:separator/>
      </w:r>
    </w:p>
  </w:endnote>
  <w:endnote w:type="continuationSeparator" w:id="0">
    <w:p w:rsidR="003D4199" w:rsidRDefault="003D4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437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437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79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99" w:rsidRDefault="003D4199">
      <w:r>
        <w:separator/>
      </w:r>
    </w:p>
  </w:footnote>
  <w:footnote w:type="continuationSeparator" w:id="0">
    <w:p w:rsidR="003D4199" w:rsidRDefault="003D4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CF4375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4199"/>
    <w:rsid w:val="0002206C"/>
    <w:rsid w:val="00043701"/>
    <w:rsid w:val="000C657D"/>
    <w:rsid w:val="000C7078"/>
    <w:rsid w:val="000D76E9"/>
    <w:rsid w:val="000E495B"/>
    <w:rsid w:val="00164796"/>
    <w:rsid w:val="001C0CCB"/>
    <w:rsid w:val="00220629"/>
    <w:rsid w:val="00247225"/>
    <w:rsid w:val="002551AC"/>
    <w:rsid w:val="003800F3"/>
    <w:rsid w:val="003B5B93"/>
    <w:rsid w:val="003D4199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F4375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79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164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i_60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ФОРМИРОВАНИЯ И РАЗВИТИЯ УДАРНЫХ ВОЛН В ФОТОПЛАЗМЕ ВОЗДУХА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2017-01-13T21:00:00Z</dcterms:created>
  <dcterms:modified xsi:type="dcterms:W3CDTF">2017-01-13T21:02:00Z</dcterms:modified>
</cp:coreProperties>
</file>