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0EC" w:rsidRPr="00555038" w:rsidRDefault="009040EC" w:rsidP="009040EC">
      <w:pPr>
        <w:pStyle w:val="Zv-Titlereport"/>
      </w:pPr>
      <w:bookmarkStart w:id="0" w:name="_Hlk467512914"/>
      <w:bookmarkStart w:id="1" w:name="OLE_LINK1"/>
      <w:bookmarkStart w:id="2" w:name="OLE_LINK2"/>
      <w:r>
        <w:t>о влиянии параметров импульсного магнитного поля на характеристики релятивистского плазменного сгустка, полученного при гиромагнитном авторезонансе</w:t>
      </w:r>
      <w:bookmarkEnd w:id="1"/>
      <w:bookmarkEnd w:id="2"/>
    </w:p>
    <w:p w:rsidR="009040EC" w:rsidRPr="00042E9D" w:rsidRDefault="009040EC" w:rsidP="009040EC">
      <w:pPr>
        <w:pStyle w:val="a7"/>
        <w:jc w:val="center"/>
      </w:pPr>
      <w:r w:rsidRPr="00EB0EA1">
        <w:rPr>
          <w:shd w:val="clear" w:color="auto" w:fill="FFFFFF"/>
        </w:rPr>
        <w:t xml:space="preserve">Андреев В.В., Новицкий А.А., </w:t>
      </w:r>
      <w:r>
        <w:rPr>
          <w:shd w:val="clear" w:color="auto" w:fill="FFFFFF"/>
        </w:rPr>
        <w:t xml:space="preserve">Умнов А.М., </w:t>
      </w:r>
      <w:r w:rsidRPr="00EB0EA1">
        <w:rPr>
          <w:u w:val="single"/>
          <w:shd w:val="clear" w:color="auto" w:fill="FFFFFF"/>
        </w:rPr>
        <w:t>Чупров Д.В</w:t>
      </w:r>
      <w:r w:rsidRPr="00C14F67">
        <w:rPr>
          <w:u w:val="single"/>
        </w:rPr>
        <w:t>.</w:t>
      </w:r>
    </w:p>
    <w:p w:rsidR="009040EC" w:rsidRPr="00042E9D" w:rsidRDefault="009040EC" w:rsidP="009040EC">
      <w:pPr>
        <w:pStyle w:val="Zv-Organization"/>
      </w:pPr>
      <w:r w:rsidRPr="002F20E6">
        <w:rPr>
          <w:szCs w:val="24"/>
        </w:rPr>
        <w:t>Российский</w:t>
      </w:r>
      <w:r w:rsidRPr="00390760">
        <w:rPr>
          <w:szCs w:val="24"/>
          <w:lang w:val="en-US"/>
        </w:rPr>
        <w:t> </w:t>
      </w:r>
      <w:r w:rsidRPr="002F20E6">
        <w:rPr>
          <w:szCs w:val="24"/>
        </w:rPr>
        <w:t>университет</w:t>
      </w:r>
      <w:r w:rsidRPr="00283AE2">
        <w:rPr>
          <w:szCs w:val="24"/>
        </w:rPr>
        <w:t xml:space="preserve"> </w:t>
      </w:r>
      <w:r w:rsidRPr="002F20E6">
        <w:rPr>
          <w:szCs w:val="24"/>
        </w:rPr>
        <w:t>дружбы</w:t>
      </w:r>
      <w:r w:rsidRPr="00283AE2">
        <w:rPr>
          <w:szCs w:val="24"/>
        </w:rPr>
        <w:t xml:space="preserve"> </w:t>
      </w:r>
      <w:r w:rsidRPr="002F20E6">
        <w:rPr>
          <w:szCs w:val="24"/>
        </w:rPr>
        <w:t>народов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г</w:t>
      </w:r>
      <w:r w:rsidRPr="00283AE2">
        <w:rPr>
          <w:szCs w:val="24"/>
        </w:rPr>
        <w:t xml:space="preserve">. </w:t>
      </w:r>
      <w:r w:rsidRPr="002F20E6">
        <w:rPr>
          <w:szCs w:val="24"/>
        </w:rPr>
        <w:t>Москва</w:t>
      </w:r>
      <w:r w:rsidRPr="00283AE2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Pr="00EB0EA1">
        <w:t xml:space="preserve">, </w:t>
      </w:r>
      <w:hyperlink r:id="rId7" w:history="1">
        <w:r w:rsidRPr="00C544CE">
          <w:rPr>
            <w:rStyle w:val="a9"/>
            <w:lang w:val="en-US"/>
          </w:rPr>
          <w:t>vvandreev</w:t>
        </w:r>
        <w:r w:rsidRPr="00555038">
          <w:rPr>
            <w:rStyle w:val="a9"/>
          </w:rPr>
          <w:t>@</w:t>
        </w:r>
        <w:r w:rsidRPr="00C544CE">
          <w:rPr>
            <w:rStyle w:val="a9"/>
            <w:lang w:val="en-US"/>
          </w:rPr>
          <w:t>mail</w:t>
        </w:r>
        <w:r w:rsidRPr="00555038">
          <w:rPr>
            <w:rStyle w:val="a9"/>
          </w:rPr>
          <w:t>.</w:t>
        </w:r>
        <w:r w:rsidRPr="00C544CE">
          <w:rPr>
            <w:rStyle w:val="a9"/>
            <w:lang w:val="en-US"/>
          </w:rPr>
          <w:t>ru</w:t>
        </w:r>
      </w:hyperlink>
      <w:r w:rsidRPr="00555038">
        <w:t xml:space="preserve">, </w:t>
      </w:r>
      <w:hyperlink r:id="rId8" w:history="1">
        <w:r w:rsidRPr="00D8087D">
          <w:rPr>
            <w:rStyle w:val="a9"/>
            <w:lang w:val="en-US"/>
          </w:rPr>
          <w:t>chu</w:t>
        </w:r>
        <w:r w:rsidRPr="00D8087D">
          <w:rPr>
            <w:rStyle w:val="a9"/>
          </w:rPr>
          <w:t>_</w:t>
        </w:r>
        <w:r w:rsidRPr="00D8087D">
          <w:rPr>
            <w:rStyle w:val="a9"/>
            <w:lang w:val="en-US"/>
          </w:rPr>
          <w:t>d</w:t>
        </w:r>
        <w:r w:rsidRPr="00D8087D">
          <w:rPr>
            <w:rStyle w:val="a9"/>
          </w:rPr>
          <w:t>@</w:t>
        </w:r>
        <w:r w:rsidRPr="00D8087D">
          <w:rPr>
            <w:rStyle w:val="a9"/>
            <w:lang w:val="en-US"/>
          </w:rPr>
          <w:t>mail</w:t>
        </w:r>
        <w:r w:rsidRPr="00D8087D">
          <w:rPr>
            <w:rStyle w:val="a9"/>
          </w:rPr>
          <w:t>.</w:t>
        </w:r>
        <w:r w:rsidRPr="00D8087D">
          <w:rPr>
            <w:rStyle w:val="a9"/>
            <w:lang w:val="en-US"/>
          </w:rPr>
          <w:t>ru</w:t>
        </w:r>
      </w:hyperlink>
    </w:p>
    <w:bookmarkEnd w:id="0"/>
    <w:p w:rsidR="009040EC" w:rsidRDefault="009040EC" w:rsidP="009040EC">
      <w:pPr>
        <w:pStyle w:val="Zv-bodyreport"/>
      </w:pPr>
      <w:r>
        <w:t>Гиромагнитный авторезонанс (ГА) обеспечивает фазовую устойчивость заряженной частицы в условиях циклотронного резонанса в плавно изменяющемся во времени магнитном поле. Это приводит к автоматическому поддержанию резонансных условий и увеличению средней энергии электрона по закону нарастания магнитного поля. В процессе ГА генерируются плазменные сгустки с высокоэнергичной электронной компонентой. Параметры сгустков зависят от амплитуды и скорости нарастания магнитного поля, напряженности электрического поля электромагнитной волны накачки, а также от стационарного магнитного поля пробочной ловушки.</w:t>
      </w:r>
    </w:p>
    <w:p w:rsidR="009040EC" w:rsidRPr="008F24C5" w:rsidRDefault="009040EC" w:rsidP="009040EC">
      <w:pPr>
        <w:pStyle w:val="Zv-bodyreport"/>
      </w:pPr>
      <w:r>
        <w:t xml:space="preserve">Осевая компонента стационарного магнитного поля пробочной конфигурации характеризуется значением индукции в геометрическом центре ловушки и пробочным отношением, </w:t>
      </w:r>
      <w:r w:rsidRPr="00276BA4">
        <w:t>определяющими топологию</w:t>
      </w:r>
      <w:r>
        <w:t xml:space="preserve"> ЭЦР-поверхности.</w:t>
      </w:r>
      <w:r w:rsidRPr="00B6428B">
        <w:t xml:space="preserve"> </w:t>
      </w:r>
      <w:r>
        <w:t>Для наиболее эффективного захвата частиц исходной плазмы в режим авторезонансного ускорения ЭЦР-поверхность должна находиться вблизи медианной плоскости</w:t>
      </w:r>
      <w:r w:rsidRPr="00B6428B">
        <w:t xml:space="preserve"> </w:t>
      </w:r>
      <w:r>
        <w:t xml:space="preserve">магнитной системы. </w:t>
      </w:r>
    </w:p>
    <w:p w:rsidR="009040EC" w:rsidRDefault="009040EC" w:rsidP="009040EC">
      <w:pPr>
        <w:pStyle w:val="Zv-bodyreport"/>
      </w:pPr>
      <w:r>
        <w:t>Эволюция плазменного сгустка в условиях ГА изучалась экспериментально рентгеноспектральными и рентгенографическими методами диагностики и на численной модели, построенной по методу частиц в ячейке с учетом электростатических взаимодействий</w:t>
      </w:r>
      <w:r w:rsidRPr="00036182">
        <w:t xml:space="preserve"> [</w:t>
      </w:r>
      <w:r>
        <w:t>1</w:t>
      </w:r>
      <w:r w:rsidRPr="00036182">
        <w:t>]</w:t>
      </w:r>
      <w:r>
        <w:t>, возникающих в результате частичного разделения зарядов (поляризацией плазмы). В работах [2 – 4] было показано, что в процессе ГА формируется сгусток релятивистских электронов с ярко выраженной азимутальной неоднородностью концентрации и квазигауссовым энергетическим распределением частиц со средней энергией 0,3 – 0,5 МэВ и средней концентрацией порядка 2 </w:t>
      </w:r>
      <w:bookmarkStart w:id="3" w:name="_Hlk467512882"/>
      <w:r>
        <w:t>×</w:t>
      </w:r>
      <w:bookmarkEnd w:id="3"/>
      <w:r>
        <w:t> 10</w:t>
      </w:r>
      <w:r>
        <w:rPr>
          <w:vertAlign w:val="superscript"/>
        </w:rPr>
        <w:t>10</w:t>
      </w:r>
      <w:r>
        <w:t> – 7 × 10</w:t>
      </w:r>
      <w:r>
        <w:rPr>
          <w:vertAlign w:val="superscript"/>
        </w:rPr>
        <w:t>10</w:t>
      </w:r>
      <w:r>
        <w:t> см</w:t>
      </w:r>
      <w:r>
        <w:rPr>
          <w:vertAlign w:val="superscript"/>
        </w:rPr>
        <w:t>–</w:t>
      </w:r>
      <w:r w:rsidRPr="00CA144F">
        <w:rPr>
          <w:vertAlign w:val="superscript"/>
        </w:rPr>
        <w:t>3</w:t>
      </w:r>
      <w:r>
        <w:t>. Было показано, что релятивистские электроны сгустка имеют преимущественно азимутальные компоненты импульса. Ядро сгустка вращается в медианной плоскости ловушки в пределах кольцевого слоя с внутренним и внешним радиусами порядка 2 и 4 см, соответственно. Амплитуда  осевых колебаний сгустка не превышает 3 – 4 мм.</w:t>
      </w:r>
    </w:p>
    <w:p w:rsidR="009040EC" w:rsidRDefault="009040EC" w:rsidP="009040EC">
      <w:pPr>
        <w:pStyle w:val="Zv-bodyreport"/>
      </w:pPr>
      <w:r>
        <w:t>В настоящей работе результаты</w:t>
      </w:r>
      <w:r w:rsidRPr="007519CD">
        <w:t xml:space="preserve"> </w:t>
      </w:r>
      <w:r>
        <w:t>численного моделирования сопоставляются с экспериментально наблюдаемыми резу</w:t>
      </w:r>
      <w:bookmarkStart w:id="4" w:name="_GoBack"/>
      <w:bookmarkEnd w:id="4"/>
      <w:r>
        <w:t>льтатами для выявления влияния параметров импульсного магнитного поля на эффективность захвата частиц начальной плазмы в режим ГА и на уровень средней энергии электронов формируемого релятивистского сгустка. Экспериментально показано, что при двукратном увеличении амплитуды импульсного поля средняя энергия частиц сгустка</w:t>
      </w:r>
      <w:r w:rsidRPr="006B59E4">
        <w:t xml:space="preserve"> </w:t>
      </w:r>
      <w:r>
        <w:t xml:space="preserve">возрастает до значений 0,6 – 0,8 МэВ. Увеличение скорости нарастания магнитного поля в полтора раза позволило повысить эффективность захвата  электронов плазмы ЭЦР-разряда в режим ГА до </w:t>
      </w:r>
      <w:r w:rsidRPr="00036182">
        <w:t>6</w:t>
      </w:r>
      <w:r>
        <w:t>0 – 70%.</w:t>
      </w:r>
    </w:p>
    <w:p w:rsidR="009040EC" w:rsidRPr="00F87C47" w:rsidRDefault="009040EC" w:rsidP="009040EC">
      <w:pPr>
        <w:pStyle w:val="Zv-TitleReferences"/>
      </w:pPr>
      <w:r w:rsidRPr="00EA418B">
        <w:t>Литература</w:t>
      </w:r>
    </w:p>
    <w:p w:rsidR="009040EC" w:rsidRPr="00DE333B" w:rsidRDefault="009040EC" w:rsidP="009040EC">
      <w:pPr>
        <w:pStyle w:val="Zv-References"/>
        <w:numPr>
          <w:ilvl w:val="0"/>
          <w:numId w:val="1"/>
        </w:numPr>
        <w:rPr>
          <w:szCs w:val="24"/>
          <w:lang w:val="en-US"/>
        </w:rPr>
      </w:pPr>
      <w:r w:rsidRPr="002D23A6">
        <w:rPr>
          <w:szCs w:val="24"/>
          <w:lang w:val="en-US"/>
        </w:rPr>
        <w:t xml:space="preserve">Birdsall C. K., Langdon A. B. Plasma Physics via Computer Simulation. </w:t>
      </w:r>
      <w:smartTag w:uri="urn:schemas-microsoft-com:office:smarttags" w:element="City">
        <w:r w:rsidRPr="002D23A6">
          <w:rPr>
            <w:szCs w:val="24"/>
            <w:lang w:val="en-US"/>
          </w:rPr>
          <w:t>Bristol</w:t>
        </w:r>
      </w:smartTag>
      <w:r w:rsidRPr="002D23A6">
        <w:rPr>
          <w:szCs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2D23A6">
            <w:rPr>
              <w:szCs w:val="24"/>
              <w:lang w:val="en-US"/>
            </w:rPr>
            <w:t>Philadelphia</w:t>
          </w:r>
        </w:smartTag>
      </w:smartTag>
      <w:r w:rsidRPr="002D23A6">
        <w:rPr>
          <w:szCs w:val="24"/>
          <w:lang w:val="en-US"/>
        </w:rPr>
        <w:t>:IOP Publishing Ltd, 1995. p. 305.</w:t>
      </w:r>
    </w:p>
    <w:p w:rsidR="009040EC" w:rsidRPr="00181EFB" w:rsidRDefault="009040EC" w:rsidP="009040EC">
      <w:pPr>
        <w:pStyle w:val="Zv-References"/>
        <w:numPr>
          <w:ilvl w:val="0"/>
          <w:numId w:val="1"/>
        </w:numPr>
        <w:rPr>
          <w:szCs w:val="24"/>
        </w:rPr>
      </w:pPr>
      <w:r>
        <w:rPr>
          <w:rFonts w:eastAsia="TimesNewRoman"/>
          <w:szCs w:val="24"/>
        </w:rPr>
        <w:t xml:space="preserve">Андреев В.В., Новицкий А.А., Умнов А.М., Чупров Д.В. // </w:t>
      </w:r>
      <w:r w:rsidRPr="003F1571">
        <w:rPr>
          <w:rFonts w:eastAsia="TimesNewRoman"/>
          <w:szCs w:val="24"/>
        </w:rPr>
        <w:t>ВАНТ. Сер. Термояд</w:t>
      </w:r>
      <w:r>
        <w:rPr>
          <w:rFonts w:eastAsia="TimesNewRoman"/>
          <w:szCs w:val="24"/>
        </w:rPr>
        <w:t>.</w:t>
      </w:r>
      <w:r w:rsidRPr="003F1571">
        <w:rPr>
          <w:rFonts w:eastAsia="TimesNewRoman"/>
          <w:szCs w:val="24"/>
        </w:rPr>
        <w:t xml:space="preserve"> синтез, 2013, т. 36, вып. 1</w:t>
      </w:r>
      <w:r w:rsidRPr="003F1571">
        <w:rPr>
          <w:szCs w:val="24"/>
          <w:lang w:eastAsia="ru-RU"/>
        </w:rPr>
        <w:t xml:space="preserve"> С</w:t>
      </w:r>
      <w:r w:rsidRPr="00181EFB">
        <w:rPr>
          <w:szCs w:val="24"/>
          <w:lang w:eastAsia="ru-RU"/>
        </w:rPr>
        <w:t xml:space="preserve">. </w:t>
      </w:r>
      <w:r w:rsidRPr="003F1571">
        <w:rPr>
          <w:szCs w:val="24"/>
          <w:lang w:eastAsia="ru-RU"/>
        </w:rPr>
        <w:t>86-95</w:t>
      </w:r>
      <w:r w:rsidRPr="00181EFB">
        <w:rPr>
          <w:szCs w:val="24"/>
          <w:lang w:eastAsia="ru-RU"/>
        </w:rPr>
        <w:t xml:space="preserve">. </w:t>
      </w:r>
    </w:p>
    <w:p w:rsidR="009040EC" w:rsidRPr="00CA144F" w:rsidRDefault="009040EC" w:rsidP="009040EC">
      <w:pPr>
        <w:pStyle w:val="Zv-References"/>
        <w:numPr>
          <w:ilvl w:val="0"/>
          <w:numId w:val="1"/>
        </w:numPr>
        <w:rPr>
          <w:szCs w:val="24"/>
          <w:lang w:val="en-US"/>
        </w:rPr>
      </w:pPr>
      <w:r>
        <w:rPr>
          <w:szCs w:val="24"/>
          <w:lang w:val="en-US"/>
        </w:rPr>
        <w:t xml:space="preserve">Andreev V.V., Chuprov D.V., Novitskiy A.A., Umnov A.M. // </w:t>
      </w:r>
      <w:r w:rsidRPr="00CA144F">
        <w:rPr>
          <w:szCs w:val="24"/>
          <w:lang w:val="en-US"/>
        </w:rPr>
        <w:t>Plasma Physics Reports, 2016, Vol. 42, No. 6, pp. 633–636.</w:t>
      </w:r>
    </w:p>
    <w:p w:rsidR="009040EC" w:rsidRPr="008B0A8A" w:rsidRDefault="009040EC" w:rsidP="009040EC">
      <w:pPr>
        <w:pStyle w:val="Zv-References"/>
        <w:numPr>
          <w:ilvl w:val="0"/>
          <w:numId w:val="1"/>
        </w:numPr>
        <w:rPr>
          <w:szCs w:val="24"/>
        </w:rPr>
      </w:pPr>
      <w:r w:rsidRPr="00204741">
        <w:rPr>
          <w:rFonts w:eastAsia="TimesNewRoman"/>
          <w:szCs w:val="24"/>
        </w:rPr>
        <w:t xml:space="preserve">Андреев В.В., Новицкий А.А., Умнов А.М., Чупров Д.В. // </w:t>
      </w:r>
      <w:r w:rsidRPr="00204741">
        <w:rPr>
          <w:szCs w:val="24"/>
        </w:rPr>
        <w:t>Прикладная физика, 2016, № 2,</w:t>
      </w:r>
      <w:r w:rsidRPr="00204741">
        <w:rPr>
          <w:szCs w:val="24"/>
          <w:lang w:eastAsia="ru-RU"/>
        </w:rPr>
        <w:t xml:space="preserve"> С. 46-50.</w:t>
      </w:r>
      <w:r w:rsidRPr="00204741">
        <w:rPr>
          <w:szCs w:val="24"/>
        </w:rPr>
        <w:t xml:space="preserve"> </w:t>
      </w:r>
    </w:p>
    <w:sectPr w:rsidR="009040EC" w:rsidRPr="008B0A8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BD" w:rsidRDefault="003D49BD">
      <w:r>
        <w:separator/>
      </w:r>
    </w:p>
  </w:endnote>
  <w:endnote w:type="continuationSeparator" w:id="0">
    <w:p w:rsidR="003D49BD" w:rsidRDefault="003D4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14F6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BD" w:rsidRDefault="003D49BD">
      <w:r>
        <w:separator/>
      </w:r>
    </w:p>
  </w:footnote>
  <w:footnote w:type="continuationSeparator" w:id="0">
    <w:p w:rsidR="003D49BD" w:rsidRDefault="003D4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9518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4F6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3D49BD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040EC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14F67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link w:val="a8"/>
    <w:uiPriority w:val="99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customStyle="1" w:styleId="Zv-TitleReferences">
    <w:name w:val="Zv-Title_References"/>
    <w:basedOn w:val="a7"/>
    <w:uiPriority w:val="99"/>
    <w:rsid w:val="009040EC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7"/>
    <w:uiPriority w:val="99"/>
    <w:rsid w:val="009040EC"/>
    <w:pPr>
      <w:tabs>
        <w:tab w:val="num" w:pos="567"/>
      </w:tabs>
      <w:spacing w:after="0"/>
      <w:ind w:left="567" w:hanging="567"/>
    </w:pPr>
    <w:rPr>
      <w:szCs w:val="20"/>
      <w:lang w:eastAsia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9040EC"/>
    <w:rPr>
      <w:sz w:val="24"/>
      <w:szCs w:val="24"/>
    </w:rPr>
  </w:style>
  <w:style w:type="character" w:styleId="a9">
    <w:name w:val="Hyperlink"/>
    <w:basedOn w:val="a0"/>
    <w:uiPriority w:val="99"/>
    <w:rsid w:val="009040E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u_d@mail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vandreev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влиянии параметров импульсного магнитного поля на характеристики релятивистского плазменного сгустка, полученного при гиромагнитном авторезонансе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2017-01-10T11:26:00Z</dcterms:created>
  <dcterms:modified xsi:type="dcterms:W3CDTF">2017-01-10T11:31:00Z</dcterms:modified>
</cp:coreProperties>
</file>