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CA" w:rsidRDefault="005D4ACA" w:rsidP="005D4ACA">
      <w:pPr>
        <w:pStyle w:val="Zv-Titlereport"/>
      </w:pPr>
      <w:bookmarkStart w:id="0" w:name="_Hlk467592556"/>
      <w:bookmarkStart w:id="1" w:name="OLE_LINK59"/>
      <w:bookmarkStart w:id="2" w:name="OLE_LINK60"/>
      <w:r w:rsidRPr="00207BE8">
        <w:t>сравнение Спектрофотометрическ</w:t>
      </w:r>
      <w:r>
        <w:t>ИХ</w:t>
      </w:r>
      <w:r w:rsidRPr="00207BE8">
        <w:t xml:space="preserve"> </w:t>
      </w:r>
      <w:r>
        <w:t>ХАРАКТЕРИСТИК</w:t>
      </w:r>
      <w:r w:rsidRPr="00CC0D30">
        <w:t xml:space="preserve"> </w:t>
      </w:r>
      <w:r w:rsidRPr="00207BE8">
        <w:t xml:space="preserve">излучения плазмы </w:t>
      </w:r>
      <w:r>
        <w:t>Импульсно-</w:t>
      </w:r>
      <w:r w:rsidRPr="00207BE8">
        <w:t xml:space="preserve">периодического </w:t>
      </w:r>
      <w:r>
        <w:t xml:space="preserve">резонансного </w:t>
      </w:r>
      <w:r w:rsidRPr="00207BE8">
        <w:t>микроволнового разряда в верхнем диапазоне рабочих давлений</w:t>
      </w:r>
      <w:r w:rsidRPr="00CC0D30">
        <w:t xml:space="preserve"> </w:t>
      </w:r>
      <w:r w:rsidRPr="00207BE8">
        <w:t>инертных газов (H</w:t>
      </w:r>
      <w:r>
        <w:rPr>
          <w:caps w:val="0"/>
          <w:lang w:val="en-US"/>
        </w:rPr>
        <w:t>e</w:t>
      </w:r>
      <w:r w:rsidRPr="00207BE8">
        <w:t>, A</w:t>
      </w:r>
      <w:r w:rsidRPr="00207BE8">
        <w:rPr>
          <w:caps w:val="0"/>
        </w:rPr>
        <w:t>r</w:t>
      </w:r>
      <w:r w:rsidRPr="00207BE8">
        <w:t>)</w:t>
      </w:r>
      <w:bookmarkEnd w:id="1"/>
      <w:bookmarkEnd w:id="2"/>
    </w:p>
    <w:p w:rsidR="005D4ACA" w:rsidRDefault="005D4ACA" w:rsidP="005D4ACA">
      <w:pPr>
        <w:pStyle w:val="Zv-Author"/>
      </w:pPr>
      <w:r>
        <w:t>Андреев</w:t>
      </w:r>
      <w:r w:rsidRPr="00807700">
        <w:t xml:space="preserve"> </w:t>
      </w:r>
      <w:r>
        <w:t>В.В., Асанина</w:t>
      </w:r>
      <w:r w:rsidRPr="00807700">
        <w:t xml:space="preserve"> </w:t>
      </w:r>
      <w:r>
        <w:t xml:space="preserve">С.Г., </w:t>
      </w:r>
      <w:r w:rsidRPr="00C07463">
        <w:rPr>
          <w:u w:val="single"/>
        </w:rPr>
        <w:t>Корнеева М.А.</w:t>
      </w:r>
    </w:p>
    <w:p w:rsidR="005D4ACA" w:rsidRPr="00B2373E" w:rsidRDefault="005D4ACA" w:rsidP="005D4ACA">
      <w:pPr>
        <w:pStyle w:val="Zv-Organization"/>
      </w:pPr>
      <w:r w:rsidRPr="002F20E6">
        <w:rPr>
          <w:szCs w:val="24"/>
        </w:rPr>
        <w:t>Российский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университет</w:t>
      </w:r>
      <w:r w:rsidRPr="00283AE2">
        <w:rPr>
          <w:szCs w:val="24"/>
        </w:rPr>
        <w:t xml:space="preserve"> </w:t>
      </w:r>
      <w:r w:rsidRPr="002F20E6">
        <w:rPr>
          <w:szCs w:val="24"/>
        </w:rPr>
        <w:t>дружбы</w:t>
      </w:r>
      <w:r w:rsidRPr="00283AE2">
        <w:rPr>
          <w:szCs w:val="24"/>
        </w:rPr>
        <w:t xml:space="preserve"> </w:t>
      </w:r>
      <w:r w:rsidRPr="002F20E6">
        <w:rPr>
          <w:szCs w:val="24"/>
        </w:rPr>
        <w:t>народов</w:t>
      </w:r>
      <w:r w:rsidRPr="00283AE2">
        <w:rPr>
          <w:szCs w:val="24"/>
        </w:rPr>
        <w:t xml:space="preserve">, </w:t>
      </w:r>
      <w:r w:rsidRPr="002F20E6">
        <w:rPr>
          <w:szCs w:val="24"/>
        </w:rPr>
        <w:t>г</w:t>
      </w:r>
      <w:r w:rsidRPr="00283AE2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283AE2">
        <w:rPr>
          <w:szCs w:val="24"/>
        </w:rPr>
        <w:t xml:space="preserve">, </w:t>
      </w:r>
      <w:r w:rsidRPr="002F20E6">
        <w:rPr>
          <w:szCs w:val="24"/>
        </w:rPr>
        <w:t>Россия</w:t>
      </w:r>
      <w:r>
        <w:t xml:space="preserve">, </w:t>
      </w:r>
      <w:hyperlink r:id="rId7" w:history="1">
        <w:r w:rsidRPr="00D85A81">
          <w:rPr>
            <w:rStyle w:val="a8"/>
            <w:lang w:val="en-US"/>
          </w:rPr>
          <w:t>aitc</w:t>
        </w:r>
        <w:r w:rsidRPr="00D85A81">
          <w:rPr>
            <w:rStyle w:val="a8"/>
          </w:rPr>
          <w:t>@</w:t>
        </w:r>
        <w:r w:rsidRPr="00D85A81">
          <w:rPr>
            <w:rStyle w:val="a8"/>
            <w:lang w:val="en-US"/>
          </w:rPr>
          <w:t>list</w:t>
        </w:r>
        <w:r w:rsidRPr="00D85A81">
          <w:rPr>
            <w:rStyle w:val="a8"/>
          </w:rPr>
          <w:t>.</w:t>
        </w:r>
        <w:r w:rsidRPr="00D85A81">
          <w:rPr>
            <w:rStyle w:val="a8"/>
            <w:lang w:val="en-US"/>
          </w:rPr>
          <w:t>ru</w:t>
        </w:r>
      </w:hyperlink>
    </w:p>
    <w:bookmarkEnd w:id="0"/>
    <w:p w:rsidR="005D4ACA" w:rsidRDefault="005D4ACA" w:rsidP="005D4ACA">
      <w:pPr>
        <w:ind w:firstLine="567"/>
        <w:jc w:val="both"/>
      </w:pPr>
      <w:r>
        <w:t>Резонансный микроволновой разряд формировался в цилиндрическом резонаторе (</w:t>
      </w:r>
      <w:r>
        <w:rPr>
          <w:lang w:val="en-US"/>
        </w:rPr>
        <w:t>TE</w:t>
      </w:r>
      <w:r w:rsidRPr="00A02458">
        <w:rPr>
          <w:vertAlign w:val="subscript"/>
        </w:rPr>
        <w:t>111</w:t>
      </w:r>
      <w:r w:rsidRPr="0018796B">
        <w:t>, 2</w:t>
      </w:r>
      <w:r>
        <w:t>,45 ГГц, 200 Вт) с кварцевой колбо</w:t>
      </w:r>
      <w:bookmarkStart w:id="3" w:name="_GoBack"/>
      <w:bookmarkEnd w:id="3"/>
      <w:r>
        <w:t>й, помещенном в магнитное поле пробочного типа (</w:t>
      </w:r>
      <w:r>
        <w:rPr>
          <w:lang w:val="en-US"/>
        </w:rPr>
        <w:t>R</w:t>
      </w:r>
      <w:r>
        <w:t> </w:t>
      </w:r>
      <w:r w:rsidRPr="00CC0D30">
        <w:t xml:space="preserve">= </w:t>
      </w:r>
      <w:r w:rsidRPr="00935499">
        <w:t>4</w:t>
      </w:r>
      <w:r>
        <w:t xml:space="preserve"> см,</w:t>
      </w:r>
      <w:r w:rsidRPr="00CC0D30">
        <w:t xml:space="preserve"> </w:t>
      </w:r>
      <w:r>
        <w:rPr>
          <w:lang w:val="en-US"/>
        </w:rPr>
        <w:t>L</w:t>
      </w:r>
      <w:r>
        <w:t> </w:t>
      </w:r>
      <w:r w:rsidRPr="00CC0D30">
        <w:t xml:space="preserve">= </w:t>
      </w:r>
      <w:r w:rsidRPr="009C412B">
        <w:t>1</w:t>
      </w:r>
      <w:r>
        <w:t>0</w:t>
      </w:r>
      <w:r w:rsidRPr="009C412B">
        <w:t>,3</w:t>
      </w:r>
      <w:r>
        <w:t xml:space="preserve"> </w:t>
      </w:r>
      <w:r w:rsidRPr="00CC0D30">
        <w:t>см</w:t>
      </w:r>
      <w:r>
        <w:t>), создаваемого постоянными магнитами с системой магнитного замыкания.  Индукция магнитного поля в минимуме ловушки варьировалась вблизи резонансного значения для рабочей частоты генератора, а рабочий диапазон д</w:t>
      </w:r>
      <w:r w:rsidRPr="005F42CD">
        <w:t>авлени</w:t>
      </w:r>
      <w:r>
        <w:t>я</w:t>
      </w:r>
      <w:r w:rsidRPr="005F42CD">
        <w:t xml:space="preserve"> плазмообразующего газа (Ar</w:t>
      </w:r>
      <w:r>
        <w:t xml:space="preserve"> или He</w:t>
      </w:r>
      <w:r w:rsidRPr="005F42CD">
        <w:t xml:space="preserve">) </w:t>
      </w:r>
      <w:r>
        <w:t xml:space="preserve">соответствовал диапазону </w:t>
      </w:r>
      <w:r w:rsidRPr="005F42CD">
        <w:t>от 1</w:t>
      </w:r>
      <w:bookmarkStart w:id="4" w:name="_Hlk467592463"/>
      <w:r>
        <w:t> × </w:t>
      </w:r>
      <w:bookmarkEnd w:id="4"/>
      <w:r w:rsidRPr="005F42CD">
        <w:t>10</w:t>
      </w:r>
      <w:r>
        <w:rPr>
          <w:vertAlign w:val="superscript"/>
        </w:rPr>
        <w:t>–3</w:t>
      </w:r>
      <w:r w:rsidRPr="005F42CD">
        <w:t xml:space="preserve"> до 1</w:t>
      </w:r>
      <w:r>
        <w:t> × </w:t>
      </w:r>
      <w:r w:rsidRPr="005F42CD">
        <w:t>10</w:t>
      </w:r>
      <w:r>
        <w:rPr>
          <w:vertAlign w:val="superscript"/>
        </w:rPr>
        <w:t>–1</w:t>
      </w:r>
      <w:r w:rsidRPr="005F42CD">
        <w:rPr>
          <w:vertAlign w:val="superscript"/>
        </w:rPr>
        <w:t xml:space="preserve"> </w:t>
      </w:r>
      <w:r w:rsidRPr="005F42CD">
        <w:t>Торр</w:t>
      </w:r>
      <w:r>
        <w:t>. Импульсный режим работы магнетронного генератора (СВМ-150-1) обеспечивался модулятором, с частичным разрядом накопительной емкости. Как было показано ранее [</w:t>
      </w:r>
      <w:r w:rsidRPr="00C81BC6">
        <w:t>1</w:t>
      </w:r>
      <w:r>
        <w:t xml:space="preserve">] в диапазоне рабочих параметров </w:t>
      </w:r>
      <w:r w:rsidRPr="005F42CD">
        <w:t>создается плотная (</w:t>
      </w:r>
      <w:r w:rsidRPr="005F42CD">
        <w:rPr>
          <w:lang w:val="en-US"/>
        </w:rPr>
        <w:t>n</w:t>
      </w:r>
      <w:r w:rsidRPr="005F42CD">
        <w:rPr>
          <w:vertAlign w:val="subscript"/>
          <w:lang w:val="en-US"/>
        </w:rPr>
        <w:t>e</w:t>
      </w:r>
      <w:r w:rsidRPr="00807700">
        <w:t> </w:t>
      </w:r>
      <w:r w:rsidRPr="005F42CD">
        <w:t>=</w:t>
      </w:r>
      <w:r>
        <w:t> </w:t>
      </w:r>
      <w:r w:rsidRPr="005F42CD">
        <w:t>1</w:t>
      </w:r>
      <w:r>
        <w:t> × </w:t>
      </w:r>
      <w:r w:rsidRPr="005F42CD">
        <w:t>10</w:t>
      </w:r>
      <w:r w:rsidRPr="005F42CD">
        <w:rPr>
          <w:vertAlign w:val="superscript"/>
        </w:rPr>
        <w:t>10</w:t>
      </w:r>
      <w:r>
        <w:t> </w:t>
      </w:r>
      <w:r w:rsidRPr="005F42CD">
        <w:t>÷</w:t>
      </w:r>
      <w:r>
        <w:t> </w:t>
      </w:r>
      <w:r w:rsidRPr="005F42CD">
        <w:t>4</w:t>
      </w:r>
      <w:r>
        <w:t> × </w:t>
      </w:r>
      <w:r w:rsidRPr="005F42CD">
        <w:t>10</w:t>
      </w:r>
      <w:r w:rsidRPr="005F42CD">
        <w:rPr>
          <w:vertAlign w:val="superscript"/>
        </w:rPr>
        <w:t>11</w:t>
      </w:r>
      <w:r>
        <w:t> </w:t>
      </w:r>
      <w:r w:rsidRPr="005F42CD">
        <w:t>см</w:t>
      </w:r>
      <w:r>
        <w:rPr>
          <w:vertAlign w:val="superscript"/>
        </w:rPr>
        <w:t>–</w:t>
      </w:r>
      <w:r w:rsidRPr="005F42CD">
        <w:rPr>
          <w:vertAlign w:val="superscript"/>
        </w:rPr>
        <w:t>3</w:t>
      </w:r>
      <w:r w:rsidRPr="005F42CD">
        <w:t>) низкотемпературная (Т</w:t>
      </w:r>
      <w:r w:rsidRPr="005F42CD">
        <w:rPr>
          <w:vertAlign w:val="subscript"/>
        </w:rPr>
        <w:t xml:space="preserve">е </w:t>
      </w:r>
      <w:r w:rsidRPr="005F42CD">
        <w:t xml:space="preserve">= </w:t>
      </w:r>
      <w:r>
        <w:t>3 </w:t>
      </w:r>
      <w:r w:rsidRPr="005F42CD">
        <w:t>÷</w:t>
      </w:r>
      <w:r>
        <w:t> 5</w:t>
      </w:r>
      <w:r w:rsidRPr="005F42CD">
        <w:t xml:space="preserve"> эВ) плазма с высокой степенью ионизации (1</w:t>
      </w:r>
      <w:r>
        <w:t> × </w:t>
      </w:r>
      <w:r w:rsidRPr="005F42CD">
        <w:t>10</w:t>
      </w:r>
      <w:r>
        <w:rPr>
          <w:vertAlign w:val="superscript"/>
        </w:rPr>
        <w:t>–</w:t>
      </w:r>
      <w:r w:rsidRPr="005F42CD">
        <w:rPr>
          <w:vertAlign w:val="superscript"/>
        </w:rPr>
        <w:t>3</w:t>
      </w:r>
      <w:r>
        <w:t> </w:t>
      </w:r>
      <w:r w:rsidRPr="005F42CD">
        <w:t>÷</w:t>
      </w:r>
      <w:r>
        <w:t> </w:t>
      </w:r>
      <w:r w:rsidRPr="005F42CD">
        <w:t>5</w:t>
      </w:r>
      <w:r>
        <w:t> × </w:t>
      </w:r>
      <w:r>
        <w:br/>
      </w:r>
      <w:r w:rsidRPr="005F42CD">
        <w:t>10</w:t>
      </w:r>
      <w:r>
        <w:rPr>
          <w:vertAlign w:val="superscript"/>
        </w:rPr>
        <w:t>–</w:t>
      </w:r>
      <w:r w:rsidRPr="005F42CD">
        <w:rPr>
          <w:vertAlign w:val="superscript"/>
        </w:rPr>
        <w:t>5</w:t>
      </w:r>
      <w:r w:rsidRPr="005F42CD">
        <w:t>).</w:t>
      </w:r>
    </w:p>
    <w:p w:rsidR="005D4ACA" w:rsidRDefault="005D4ACA" w:rsidP="005D4ACA">
      <w:pPr>
        <w:ind w:firstLine="567"/>
        <w:jc w:val="both"/>
      </w:pPr>
      <w:r>
        <w:t xml:space="preserve"> Целью данных исследований являлось проведение сравнительного анализа спектрофотометрических характеристик оптического излучения аргоновой и гелиевой плазмы разряда</w:t>
      </w:r>
      <w:r w:rsidRPr="00C07463">
        <w:t xml:space="preserve"> </w:t>
      </w:r>
      <w:r>
        <w:t xml:space="preserve">в указанном диапазоне рабочих давлений. В диагностических целях ОЭС </w:t>
      </w:r>
      <w:r w:rsidRPr="005F42CD">
        <w:t>применялся монохроматор-спектрограф MS3504i</w:t>
      </w:r>
      <w:r>
        <w:t xml:space="preserve">, фотометрия осуществлялась </w:t>
      </w:r>
      <w:r w:rsidRPr="005F42CD">
        <w:t>при помощи люксметра ТКА-ПКМ С051</w:t>
      </w:r>
      <w:r>
        <w:t>. Диагностические средства были прокалиброваны по соответствующим характеристикам (длина волны, абсолютная интенсивность) с помощью аттестованных источников.</w:t>
      </w:r>
      <w:r w:rsidRPr="005F42CD">
        <w:t xml:space="preserve"> Измерения проводились </w:t>
      </w:r>
      <w:r>
        <w:t>в фиксированной системе координат</w:t>
      </w:r>
      <w:r w:rsidRPr="005F42CD">
        <w:t>.</w:t>
      </w:r>
      <w:r>
        <w:t xml:space="preserve"> </w:t>
      </w:r>
      <w:r w:rsidRPr="005F42CD">
        <w:t xml:space="preserve">Параллельно </w:t>
      </w:r>
      <w:r>
        <w:t xml:space="preserve">спектрофотометрическим измерениям, плазменные параметры определялись </w:t>
      </w:r>
      <w:r w:rsidRPr="005F42CD">
        <w:t>методом двойного зонда</w:t>
      </w:r>
      <w:r>
        <w:t>. А</w:t>
      </w:r>
      <w:r w:rsidRPr="005F42CD">
        <w:t>втоматизирова</w:t>
      </w:r>
      <w:r>
        <w:t>н</w:t>
      </w:r>
      <w:r w:rsidRPr="005F42CD">
        <w:t>на</w:t>
      </w:r>
      <w:r>
        <w:t>я</w:t>
      </w:r>
      <w:r w:rsidRPr="005F42CD">
        <w:t xml:space="preserve"> </w:t>
      </w:r>
      <w:r>
        <w:t>с</w:t>
      </w:r>
      <w:r w:rsidRPr="005F42CD">
        <w:t xml:space="preserve">истема </w:t>
      </w:r>
      <w:r>
        <w:t>зондовых измерений была</w:t>
      </w:r>
      <w:r w:rsidRPr="005F42CD">
        <w:t xml:space="preserve"> синхронизована с импульсным режимом магнетрона</w:t>
      </w:r>
      <w:r>
        <w:t>, что обеспечивало возможность проведения измерений в различных фазах разряда</w:t>
      </w:r>
      <w:r w:rsidRPr="005F42CD">
        <w:t>.</w:t>
      </w:r>
    </w:p>
    <w:p w:rsidR="005D4ACA" w:rsidRDefault="005D4ACA" w:rsidP="005D4ACA">
      <w:pPr>
        <w:pStyle w:val="Zv-bodyreport"/>
      </w:pPr>
      <w:r>
        <w:t>Измерения показали, что спектрометрические исследования в данных условиях затруднены оптической плотностью плазмы и возникающем вследствие этого обращением спектральных линий. С другой стороны, обращение спектральных линий свидетельствует о наличие существенного градиента температуры газовой смеси. Отмечено, что скачкообразное изменение оптической плотности плазмы происходит в режиме, когда наблюдается как бы вторичное «ЭЦР-зажигание»</w:t>
      </w:r>
      <w:r w:rsidRPr="00D34803">
        <w:t xml:space="preserve"> разряда</w:t>
      </w:r>
      <w:r>
        <w:t xml:space="preserve"> в приосевой области. Особенно четко фаза вторичного зажигания прослеживается при аккуратных измерениях поглощенной разрядом мощности. Значения концентрации в данном режиме являются закритическими, что наблюдалось и в других работах </w:t>
      </w:r>
      <w:r w:rsidRPr="004B1253">
        <w:t>[</w:t>
      </w:r>
      <w:r>
        <w:t>2, 3</w:t>
      </w:r>
      <w:r w:rsidRPr="004B1253">
        <w:t>]</w:t>
      </w:r>
      <w:r>
        <w:t xml:space="preserve"> при более высоких значениях падающей мощности и низких давлениях. Показано, что увеличение оптической плотности плазмы сопровождается резким ростом светового потока. При этом световой поток аргонового разряда превышает световой поток гелиевого разряда приблизительно в два раза в сходных рабочих режимах.</w:t>
      </w:r>
    </w:p>
    <w:p w:rsidR="005D4ACA" w:rsidRDefault="005D4ACA" w:rsidP="005D4ACA">
      <w:pPr>
        <w:pStyle w:val="Zv-TitleReferences-en"/>
      </w:pPr>
      <w:r>
        <w:t>Литература</w:t>
      </w:r>
    </w:p>
    <w:p w:rsidR="005D4ACA" w:rsidRPr="00935499" w:rsidRDefault="005D4ACA" w:rsidP="005D4ACA">
      <w:pPr>
        <w:pStyle w:val="Zv-References-en"/>
      </w:pPr>
      <w:r w:rsidRPr="00935499">
        <w:t>Andreev</w:t>
      </w:r>
      <w:r w:rsidRPr="00B2373E">
        <w:t xml:space="preserve"> </w:t>
      </w:r>
      <w:r w:rsidRPr="00935499">
        <w:t>V</w:t>
      </w:r>
      <w:r w:rsidRPr="00B2373E">
        <w:t>.</w:t>
      </w:r>
      <w:r w:rsidRPr="00935499">
        <w:t>V</w:t>
      </w:r>
      <w:r w:rsidRPr="00B2373E">
        <w:t xml:space="preserve">., </w:t>
      </w:r>
      <w:r w:rsidRPr="00935499">
        <w:t>Vasileska</w:t>
      </w:r>
      <w:r w:rsidRPr="00B2373E">
        <w:t xml:space="preserve"> </w:t>
      </w:r>
      <w:r w:rsidRPr="00935499">
        <w:t>I</w:t>
      </w:r>
      <w:r w:rsidRPr="00B2373E">
        <w:t xml:space="preserve">., </w:t>
      </w:r>
      <w:r w:rsidRPr="00935499">
        <w:t>Korneeva</w:t>
      </w:r>
      <w:r w:rsidRPr="00B2373E">
        <w:t xml:space="preserve"> </w:t>
      </w:r>
      <w:r w:rsidRPr="00935499">
        <w:t>M</w:t>
      </w:r>
      <w:r w:rsidRPr="00B2373E">
        <w:t>.</w:t>
      </w:r>
      <w:r w:rsidRPr="00935499">
        <w:t>A</w:t>
      </w:r>
      <w:r w:rsidRPr="00B2373E">
        <w:t xml:space="preserve"> // </w:t>
      </w:r>
      <w:r w:rsidRPr="00935499">
        <w:t>Plasma</w:t>
      </w:r>
      <w:r w:rsidRPr="00B2373E">
        <w:t xml:space="preserve"> </w:t>
      </w:r>
      <w:r w:rsidRPr="00935499">
        <w:t>Phys</w:t>
      </w:r>
      <w:r w:rsidRPr="00B2373E">
        <w:t>.</w:t>
      </w:r>
      <w:r w:rsidRPr="00935499">
        <w:t>Rep</w:t>
      </w:r>
      <w:r w:rsidRPr="00B2373E">
        <w:t xml:space="preserve">. 2016. </w:t>
      </w:r>
      <w:r w:rsidRPr="00935499">
        <w:t xml:space="preserve">Vol. 42. No.7 </w:t>
      </w:r>
    </w:p>
    <w:p w:rsidR="005D4ACA" w:rsidRPr="00935499" w:rsidRDefault="005D4ACA" w:rsidP="005D4ACA">
      <w:pPr>
        <w:pStyle w:val="Zv-References-en"/>
      </w:pPr>
      <w:r w:rsidRPr="004B1253">
        <w:t>Kiriyama</w:t>
      </w:r>
      <w:r w:rsidRPr="00935499">
        <w:t xml:space="preserve"> </w:t>
      </w:r>
      <w:r w:rsidRPr="004B1253">
        <w:t>R</w:t>
      </w:r>
      <w:r w:rsidRPr="00935499">
        <w:t xml:space="preserve">., </w:t>
      </w:r>
      <w:r w:rsidRPr="004B1253">
        <w:t>Takenaka</w:t>
      </w:r>
      <w:r w:rsidRPr="00935499">
        <w:t xml:space="preserve"> </w:t>
      </w:r>
      <w:r w:rsidRPr="004B1253">
        <w:t>T</w:t>
      </w:r>
      <w:r w:rsidRPr="00935499">
        <w:t xml:space="preserve">., </w:t>
      </w:r>
      <w:r w:rsidRPr="004B1253">
        <w:t>Kurisu</w:t>
      </w:r>
      <w:r w:rsidRPr="00935499">
        <w:t xml:space="preserve"> </w:t>
      </w:r>
      <w:r w:rsidRPr="004B1253">
        <w:t>Y</w:t>
      </w:r>
      <w:r w:rsidRPr="00935499">
        <w:t xml:space="preserve">., </w:t>
      </w:r>
      <w:r w:rsidRPr="004B1253">
        <w:t>Nozaki</w:t>
      </w:r>
      <w:r w:rsidRPr="00935499">
        <w:t xml:space="preserve"> </w:t>
      </w:r>
      <w:r w:rsidRPr="004B1253">
        <w:t>D</w:t>
      </w:r>
      <w:r w:rsidRPr="00935499">
        <w:t xml:space="preserve">., </w:t>
      </w:r>
      <w:r w:rsidRPr="004B1253">
        <w:t>Sato</w:t>
      </w:r>
      <w:r w:rsidRPr="00935499">
        <w:t xml:space="preserve"> </w:t>
      </w:r>
      <w:r w:rsidRPr="004B1253">
        <w:t>F</w:t>
      </w:r>
      <w:r w:rsidRPr="00935499">
        <w:t xml:space="preserve">., </w:t>
      </w:r>
      <w:r w:rsidRPr="004B1253">
        <w:t>Kato</w:t>
      </w:r>
      <w:r w:rsidRPr="00935499">
        <w:t xml:space="preserve"> </w:t>
      </w:r>
      <w:r w:rsidRPr="004B1253">
        <w:t>Y</w:t>
      </w:r>
      <w:r w:rsidRPr="00935499">
        <w:t xml:space="preserve">., </w:t>
      </w:r>
      <w:r w:rsidRPr="004B1253">
        <w:t>Lida</w:t>
      </w:r>
      <w:r w:rsidRPr="00935499">
        <w:t xml:space="preserve"> </w:t>
      </w:r>
      <w:r w:rsidRPr="004B1253">
        <w:t>T</w:t>
      </w:r>
      <w:r w:rsidRPr="00935499">
        <w:t xml:space="preserve">. // </w:t>
      </w:r>
      <w:r w:rsidRPr="004B1253">
        <w:t>Rev</w:t>
      </w:r>
      <w:r w:rsidRPr="00935499">
        <w:t xml:space="preserve">. </w:t>
      </w:r>
      <w:r w:rsidRPr="004B1253">
        <w:t>Sci</w:t>
      </w:r>
      <w:r w:rsidRPr="00935499">
        <w:t xml:space="preserve">. </w:t>
      </w:r>
      <w:r w:rsidRPr="004B1253">
        <w:t>Instrum</w:t>
      </w:r>
      <w:r w:rsidRPr="00935499">
        <w:t xml:space="preserve">. 2012. </w:t>
      </w:r>
      <w:r w:rsidRPr="004B1253">
        <w:t>Vol</w:t>
      </w:r>
      <w:r w:rsidRPr="00935499">
        <w:t xml:space="preserve">. 83. </w:t>
      </w:r>
      <w:r w:rsidRPr="004B1253">
        <w:t>P</w:t>
      </w:r>
      <w:r w:rsidRPr="00935499">
        <w:t>. 02</w:t>
      </w:r>
      <w:r w:rsidRPr="004B1253">
        <w:t>A</w:t>
      </w:r>
      <w:r w:rsidRPr="00935499">
        <w:t>324</w:t>
      </w:r>
    </w:p>
    <w:p w:rsidR="005D4ACA" w:rsidRPr="00207BE8" w:rsidRDefault="005D4ACA" w:rsidP="005D4ACA">
      <w:pPr>
        <w:pStyle w:val="Zv-References-en"/>
      </w:pPr>
      <w:r w:rsidRPr="004B1253">
        <w:t>Sakudo</w:t>
      </w:r>
      <w:r w:rsidRPr="00935499">
        <w:t xml:space="preserve"> </w:t>
      </w:r>
      <w:r w:rsidRPr="004B1253">
        <w:t>N. Rev. Sci. Instrum., 1977. Vol. 71. No. 2. P. 762- 766</w:t>
      </w:r>
    </w:p>
    <w:sectPr w:rsidR="005D4ACA" w:rsidRPr="00207BE8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B71" w:rsidRDefault="00E83B71">
      <w:r>
        <w:separator/>
      </w:r>
    </w:p>
  </w:endnote>
  <w:endnote w:type="continuationSeparator" w:id="0">
    <w:p w:rsidR="00E83B71" w:rsidRDefault="00E83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4ACA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B71" w:rsidRDefault="00E83B71">
      <w:r>
        <w:separator/>
      </w:r>
    </w:p>
  </w:footnote>
  <w:footnote w:type="continuationSeparator" w:id="0">
    <w:p w:rsidR="00E83B71" w:rsidRDefault="00E83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14438E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3B71"/>
    <w:rsid w:val="0002206C"/>
    <w:rsid w:val="00043701"/>
    <w:rsid w:val="000C657D"/>
    <w:rsid w:val="000C7078"/>
    <w:rsid w:val="000D76E9"/>
    <w:rsid w:val="000E495B"/>
    <w:rsid w:val="0014438E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D4ACA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3B71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AC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nhideWhenUsed/>
    <w:rsid w:val="005D4A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itc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сравнение СпектрофотометрическИХ ХАРАКТЕРИСТИК излучения плазмы Импульсно-периодического резонансного микроволнового разряда в верхнем диапазоне рабочих давлений инертных газов (He, Ar)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2017-01-09T20:43:00Z</dcterms:created>
  <dcterms:modified xsi:type="dcterms:W3CDTF">2017-01-09T20:44:00Z</dcterms:modified>
</cp:coreProperties>
</file>