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90" w:rsidRDefault="00B02490" w:rsidP="00B02490">
      <w:pPr>
        <w:pStyle w:val="Zv-Titlereport"/>
      </w:pPr>
      <w:bookmarkStart w:id="0" w:name="OLE_LINK13"/>
      <w:bookmarkStart w:id="1" w:name="OLE_LINK14"/>
      <w:r w:rsidRPr="004D036E">
        <w:t xml:space="preserve">Управление мощным </w:t>
      </w:r>
      <w:r w:rsidRPr="0080476E">
        <w:t>СВЧ</w:t>
      </w:r>
      <w:r w:rsidRPr="004D036E">
        <w:t xml:space="preserve"> излучением с помощью электромагнитных кристаллов</w:t>
      </w:r>
      <w:bookmarkEnd w:id="0"/>
      <w:bookmarkEnd w:id="1"/>
    </w:p>
    <w:p w:rsidR="00B02490" w:rsidRDefault="00B02490" w:rsidP="00B02490">
      <w:pPr>
        <w:pStyle w:val="Zv-Author"/>
      </w:pPr>
      <w:r>
        <w:t>Бабицкий</w:t>
      </w:r>
      <w:r w:rsidRPr="005C423B">
        <w:t xml:space="preserve"> </w:t>
      </w:r>
      <w:r>
        <w:t xml:space="preserve">В.С., </w:t>
      </w:r>
      <w:r w:rsidRPr="004D036E">
        <w:t>Симончик</w:t>
      </w:r>
      <w:r w:rsidRPr="005C423B">
        <w:t xml:space="preserve"> </w:t>
      </w:r>
      <w:r w:rsidRPr="004D036E">
        <w:t>Л.В.</w:t>
      </w:r>
      <w:r>
        <w:t>,</w:t>
      </w:r>
      <w:r w:rsidRPr="004D036E">
        <w:t xml:space="preserve"> </w:t>
      </w:r>
      <w:r w:rsidRPr="00E52A6E">
        <w:rPr>
          <w:bCs w:val="0"/>
          <w:iCs w:val="0"/>
          <w:u w:val="single"/>
        </w:rPr>
        <w:t>Усачёнок</w:t>
      </w:r>
      <w:r w:rsidRPr="00B02490">
        <w:rPr>
          <w:u w:val="single"/>
        </w:rPr>
        <w:t xml:space="preserve"> </w:t>
      </w:r>
      <w:r w:rsidRPr="00E52A6E">
        <w:rPr>
          <w:bCs w:val="0"/>
          <w:iCs w:val="0"/>
          <w:u w:val="single"/>
        </w:rPr>
        <w:t>М.С.</w:t>
      </w:r>
    </w:p>
    <w:p w:rsidR="00B02490" w:rsidRDefault="00B02490" w:rsidP="00B02490">
      <w:pPr>
        <w:pStyle w:val="Zv-Organization"/>
      </w:pPr>
      <w:bookmarkStart w:id="2" w:name="_Hlk467073126"/>
      <w:r w:rsidRPr="0020759F">
        <w:t>Институт</w:t>
      </w:r>
      <w:r w:rsidRPr="005C423B">
        <w:t xml:space="preserve"> </w:t>
      </w:r>
      <w:r w:rsidRPr="0020759F">
        <w:t>физики</w:t>
      </w:r>
      <w:r w:rsidRPr="005C423B">
        <w:t xml:space="preserve"> </w:t>
      </w:r>
      <w:r w:rsidRPr="0020759F">
        <w:t>им</w:t>
      </w:r>
      <w:r w:rsidRPr="005C423B">
        <w:t xml:space="preserve">. </w:t>
      </w:r>
      <w:r w:rsidRPr="0020759F">
        <w:t>Степанова</w:t>
      </w:r>
      <w:r w:rsidRPr="005C423B">
        <w:t xml:space="preserve"> </w:t>
      </w:r>
      <w:r w:rsidRPr="0020759F">
        <w:t>НА</w:t>
      </w:r>
      <w:r>
        <w:t>Н</w:t>
      </w:r>
      <w:r w:rsidRPr="005C423B">
        <w:t xml:space="preserve"> </w:t>
      </w:r>
      <w:r>
        <w:t>Р</w:t>
      </w:r>
      <w:r w:rsidRPr="0020759F">
        <w:t>еспублики</w:t>
      </w:r>
      <w:r w:rsidRPr="005C423B">
        <w:t xml:space="preserve"> </w:t>
      </w:r>
      <w:r w:rsidRPr="0020759F">
        <w:t>Беларусь</w:t>
      </w:r>
      <w:r w:rsidRPr="005C423B">
        <w:t xml:space="preserve">, </w:t>
      </w:r>
      <w:r>
        <w:t>г</w:t>
      </w:r>
      <w:r w:rsidRPr="005C423B">
        <w:t xml:space="preserve">. </w:t>
      </w:r>
      <w:r>
        <w:t>Минск</w:t>
      </w:r>
      <w:r w:rsidRPr="005C423B">
        <w:t xml:space="preserve">, </w:t>
      </w:r>
      <w:r w:rsidRPr="0020759F">
        <w:t>Б</w:t>
      </w:r>
      <w:r>
        <w:t>еларусь</w:t>
      </w:r>
      <w:bookmarkEnd w:id="2"/>
      <w:r>
        <w:t xml:space="preserve">, </w:t>
      </w:r>
      <w:hyperlink r:id="rId7" w:history="1">
        <w:r w:rsidRPr="00A731CB">
          <w:rPr>
            <w:rStyle w:val="a8"/>
          </w:rPr>
          <w:t>m.usachonak@dragon.bas-net.by</w:t>
        </w:r>
      </w:hyperlink>
    </w:p>
    <w:p w:rsidR="00B02490" w:rsidRPr="00F110B5" w:rsidRDefault="00B02490" w:rsidP="00B02490">
      <w:pPr>
        <w:pStyle w:val="Zv-bodyreport"/>
        <w:spacing w:line="216" w:lineRule="auto"/>
      </w:pPr>
      <w:r w:rsidRPr="00D26B59">
        <w:t>Большинство</w:t>
      </w:r>
      <w:r>
        <w:t xml:space="preserve"> СВЧ</w:t>
      </w:r>
      <w:r w:rsidRPr="00D26B59">
        <w:t xml:space="preserve"> устройств на основе электромагнитных кристаллов (ЭК)</w:t>
      </w:r>
      <w:r>
        <w:t xml:space="preserve"> </w:t>
      </w:r>
      <w:r w:rsidRPr="00FA129C">
        <w:t>[1]</w:t>
      </w:r>
      <w:r w:rsidRPr="00017990">
        <w:t xml:space="preserve"> </w:t>
      </w:r>
      <w:r w:rsidRPr="00D26B59">
        <w:t>реализуются из материалов с постоянными электрическими и магнитными свойствами и имеют фиксированную структуру элементарной ячейки, что пр</w:t>
      </w:r>
      <w:r>
        <w:t xml:space="preserve">иводит к </w:t>
      </w:r>
      <w:r w:rsidRPr="00D26B59">
        <w:t>отсутстви</w:t>
      </w:r>
      <w:r>
        <w:t>ю</w:t>
      </w:r>
      <w:r w:rsidRPr="00D26B59">
        <w:t xml:space="preserve"> </w:t>
      </w:r>
      <w:r>
        <w:t xml:space="preserve">какой-либо </w:t>
      </w:r>
      <w:r w:rsidRPr="00D26B59">
        <w:t xml:space="preserve">возможности перестройки. Это является проблемой для их применения в скоростных, сложных системах приема-передачи СВЧ излучения, управляемых с помощью компьютера. Для </w:t>
      </w:r>
      <w:r>
        <w:t xml:space="preserve">создания </w:t>
      </w:r>
      <w:r w:rsidRPr="00D26B59">
        <w:t xml:space="preserve">электрически перестраиваемых устройств на основе ЭК </w:t>
      </w:r>
      <w:r>
        <w:t>отдельные</w:t>
      </w:r>
      <w:r w:rsidRPr="00D26B59">
        <w:t xml:space="preserve"> их пассивные элементы должны быть заменены активными. Таким элементом может выступить плазма благодаря своей изменчивости по размеру, плотности и геометрии при изменении разрядного тока [</w:t>
      </w:r>
      <w:r w:rsidRPr="00FA129C">
        <w:t>2,</w:t>
      </w:r>
      <w:r w:rsidRPr="00D26B59">
        <w:t xml:space="preserve"> </w:t>
      </w:r>
      <w:r w:rsidRPr="00FA129C">
        <w:t>3</w:t>
      </w:r>
      <w:r w:rsidRPr="00D26B59">
        <w:t xml:space="preserve">]. </w:t>
      </w:r>
      <w:r>
        <w:t>В работе</w:t>
      </w:r>
      <w:r w:rsidRPr="00D26B59">
        <w:t xml:space="preserve"> [</w:t>
      </w:r>
      <w:r w:rsidRPr="00FA129C">
        <w:t>4</w:t>
      </w:r>
      <w:r w:rsidRPr="00D26B59">
        <w:t xml:space="preserve">] </w:t>
      </w:r>
      <w:r>
        <w:t xml:space="preserve">формирования </w:t>
      </w:r>
      <w:r w:rsidRPr="00D26B59">
        <w:t>одномерн</w:t>
      </w:r>
      <w:r>
        <w:t>ого</w:t>
      </w:r>
      <w:r w:rsidRPr="00D26B59">
        <w:t xml:space="preserve"> ЭК </w:t>
      </w:r>
      <w:r>
        <w:t>в волноводе 23</w:t>
      </w:r>
      <w:r>
        <w:rPr>
          <w:lang w:val="fr-FR"/>
        </w:rPr>
        <w:t> </w:t>
      </w:r>
      <w:r>
        <w:t>×</w:t>
      </w:r>
      <w:r>
        <w:rPr>
          <w:lang w:val="fr-FR"/>
        </w:rPr>
        <w:t> </w:t>
      </w:r>
      <w:r>
        <w:t>10 мм</w:t>
      </w:r>
      <w:r w:rsidRPr="008B5482">
        <w:rPr>
          <w:vertAlign w:val="superscript"/>
        </w:rPr>
        <w:t>2</w:t>
      </w:r>
      <w:r>
        <w:t xml:space="preserve"> применены плаз</w:t>
      </w:r>
      <w:r w:rsidRPr="00D26B59">
        <w:t>менны</w:t>
      </w:r>
      <w:r>
        <w:t>е</w:t>
      </w:r>
      <w:r w:rsidRPr="00D26B59">
        <w:t xml:space="preserve"> столб</w:t>
      </w:r>
      <w:r>
        <w:t>ы</w:t>
      </w:r>
      <w:r w:rsidRPr="00D26B59">
        <w:t xml:space="preserve"> тлеющих разрядов при пониженном давлении</w:t>
      </w:r>
      <w:r>
        <w:t>. Здесь было показано, что для формирования контрастного спектра пропускания ЭК плотность электронов в плазменных столбах должна быть выше, чем 10</w:t>
      </w:r>
      <w:r w:rsidRPr="0066358A">
        <w:rPr>
          <w:vertAlign w:val="superscript"/>
        </w:rPr>
        <w:t>14</w:t>
      </w:r>
      <w:r>
        <w:rPr>
          <w:lang w:val="fr-FR"/>
        </w:rPr>
        <w:t> </w:t>
      </w:r>
      <w:r>
        <w:t>см</w:t>
      </w:r>
      <w:r w:rsidRPr="005C423B">
        <w:rPr>
          <w:vertAlign w:val="superscript"/>
        </w:rPr>
        <w:t>–</w:t>
      </w:r>
      <w:r w:rsidRPr="0066358A">
        <w:rPr>
          <w:vertAlign w:val="superscript"/>
        </w:rPr>
        <w:t>3</w:t>
      </w:r>
      <w:r w:rsidRPr="00F35484">
        <w:t>.</w:t>
      </w:r>
      <w:r>
        <w:t xml:space="preserve"> В то же время для уменьшения поглощения в полосе пропускания диаметры плазменных столбов должны быть 1</w:t>
      </w:r>
      <w:r>
        <w:rPr>
          <w:lang w:val="fr-FR"/>
        </w:rPr>
        <w:t> </w:t>
      </w:r>
      <w:r w:rsidRPr="005C423B">
        <w:t>–</w:t>
      </w:r>
      <w:r>
        <w:rPr>
          <w:lang w:val="fr-FR"/>
        </w:rPr>
        <w:t> </w:t>
      </w:r>
      <w:r>
        <w:t>3</w:t>
      </w:r>
      <w:r>
        <w:rPr>
          <w:lang w:val="fr-FR"/>
        </w:rPr>
        <w:t> </w:t>
      </w:r>
      <w:r>
        <w:t>мм, а их число —</w:t>
      </w:r>
      <w:r w:rsidRPr="00F110B5">
        <w:t xml:space="preserve"> 3</w:t>
      </w:r>
      <w:r>
        <w:t> </w:t>
      </w:r>
      <w:r w:rsidRPr="005C423B">
        <w:t>–</w:t>
      </w:r>
      <w:r>
        <w:rPr>
          <w:lang w:val="fr-FR"/>
        </w:rPr>
        <w:t> </w:t>
      </w:r>
      <w:r w:rsidRPr="00F110B5">
        <w:t xml:space="preserve">5. Однако при пониженном давлении газа в разрядных трубках случается СВЧ пробой уже при мощности порядка 100 Вт. Это может быть приемлемо, например, для устройств защиты и переключения, но не для управляемого контроля и перестройки. В данной работе продемонстрирована возможность управления распространением СВЧ излучения большой (около 50 кВт) мощности с помощью ЭК, сформированного </w:t>
      </w:r>
      <w:r w:rsidRPr="00F110B5">
        <w:rPr>
          <w:rFonts w:eastAsia="Calibri"/>
          <w:bCs/>
          <w:iCs/>
          <w:lang w:eastAsia="en-US"/>
        </w:rPr>
        <w:t>в волноводе 23</w:t>
      </w:r>
      <w:r>
        <w:rPr>
          <w:rFonts w:eastAsia="Calibri"/>
          <w:bCs/>
          <w:iCs/>
          <w:lang w:val="fr-FR" w:eastAsia="en-US"/>
        </w:rPr>
        <w:t> </w:t>
      </w:r>
      <w:r>
        <w:rPr>
          <w:rFonts w:eastAsia="Calibri"/>
          <w:bCs/>
          <w:iCs/>
          <w:lang w:eastAsia="en-US"/>
        </w:rPr>
        <w:t>×</w:t>
      </w:r>
      <w:r>
        <w:rPr>
          <w:rFonts w:eastAsia="Calibri"/>
          <w:bCs/>
          <w:iCs/>
          <w:lang w:val="fr-FR" w:eastAsia="en-US"/>
        </w:rPr>
        <w:t> </w:t>
      </w:r>
      <w:r>
        <w:rPr>
          <w:rFonts w:eastAsia="Calibri"/>
          <w:bCs/>
          <w:iCs/>
          <w:lang w:eastAsia="en-US"/>
        </w:rPr>
        <w:t>10</w:t>
      </w:r>
      <w:r>
        <w:rPr>
          <w:rFonts w:eastAsia="Calibri"/>
          <w:bCs/>
          <w:iCs/>
          <w:lang w:val="fr-FR" w:eastAsia="en-US"/>
        </w:rPr>
        <w:t> </w:t>
      </w:r>
      <w:r w:rsidRPr="00F110B5">
        <w:rPr>
          <w:rFonts w:eastAsia="Calibri"/>
          <w:bCs/>
          <w:iCs/>
          <w:lang w:eastAsia="en-US"/>
        </w:rPr>
        <w:t>мм</w:t>
      </w:r>
      <w:r w:rsidRPr="00F110B5">
        <w:rPr>
          <w:rFonts w:eastAsia="Calibri"/>
          <w:bCs/>
          <w:iCs/>
          <w:vertAlign w:val="superscript"/>
          <w:lang w:eastAsia="en-US"/>
        </w:rPr>
        <w:t>2</w:t>
      </w:r>
      <w:r w:rsidRPr="00F110B5">
        <w:rPr>
          <w:rFonts w:eastAsia="Calibri"/>
          <w:bCs/>
          <w:iCs/>
          <w:lang w:eastAsia="en-US"/>
        </w:rPr>
        <w:t xml:space="preserve"> </w:t>
      </w:r>
      <w:r w:rsidRPr="00F110B5">
        <w:t xml:space="preserve">тремя импульсными разрядами в аргоне при атмосферном давлении. </w:t>
      </w:r>
    </w:p>
    <w:p w:rsidR="00B02490" w:rsidRDefault="00B02490" w:rsidP="00B02490">
      <w:pPr>
        <w:pStyle w:val="Zv-bodyreport"/>
        <w:spacing w:line="216" w:lineRule="auto"/>
      </w:pPr>
      <w:r w:rsidRPr="00F110B5">
        <w:rPr>
          <w:rFonts w:eastAsia="Calibri"/>
          <w:bCs/>
          <w:iCs/>
          <w:lang w:eastAsia="en-US"/>
        </w:rPr>
        <w:t>Плотность электронов в плазме импульсного разряда определялась по штарковскому уширению линии H</w:t>
      </w:r>
      <w:r w:rsidRPr="00F110B5">
        <w:rPr>
          <w:rFonts w:eastAsia="Calibri"/>
          <w:bCs/>
          <w:iCs/>
          <w:vertAlign w:val="subscript"/>
          <w:lang w:eastAsia="en-US"/>
        </w:rPr>
        <w:t>α</w:t>
      </w:r>
      <w:r w:rsidRPr="00F110B5">
        <w:rPr>
          <w:rFonts w:eastAsia="Calibri"/>
          <w:bCs/>
          <w:iCs/>
          <w:lang w:eastAsia="en-US"/>
        </w:rPr>
        <w:t>. Установлен диапазон варьирования электронных концентраций в плазменных неоднородностях 10</w:t>
      </w:r>
      <w:r w:rsidRPr="00F110B5">
        <w:rPr>
          <w:rFonts w:eastAsia="Calibri"/>
          <w:bCs/>
          <w:iCs/>
          <w:vertAlign w:val="superscript"/>
          <w:lang w:eastAsia="en-US"/>
        </w:rPr>
        <w:t>14 </w:t>
      </w:r>
      <w:r w:rsidRPr="00F110B5">
        <w:rPr>
          <w:rFonts w:eastAsia="Calibri"/>
          <w:bCs/>
          <w:iCs/>
          <w:lang w:eastAsia="en-US"/>
        </w:rPr>
        <w:t>–</w:t>
      </w:r>
      <w:r>
        <w:rPr>
          <w:rFonts w:eastAsia="Calibri"/>
          <w:bCs/>
          <w:iCs/>
          <w:lang w:val="fr-FR" w:eastAsia="en-US"/>
        </w:rPr>
        <w:t> </w:t>
      </w:r>
      <w:r w:rsidRPr="00F110B5">
        <w:rPr>
          <w:rFonts w:eastAsia="Calibri"/>
          <w:bCs/>
          <w:iCs/>
          <w:lang w:eastAsia="en-US"/>
        </w:rPr>
        <w:t>10</w:t>
      </w:r>
      <w:r w:rsidRPr="00F110B5">
        <w:rPr>
          <w:rFonts w:eastAsia="Calibri"/>
          <w:bCs/>
          <w:iCs/>
          <w:vertAlign w:val="superscript"/>
          <w:lang w:eastAsia="en-US"/>
        </w:rPr>
        <w:t>16 </w:t>
      </w:r>
      <w:r w:rsidRPr="00F110B5">
        <w:rPr>
          <w:rFonts w:eastAsia="Calibri"/>
          <w:bCs/>
          <w:iCs/>
          <w:lang w:eastAsia="en-US"/>
        </w:rPr>
        <w:t>см</w:t>
      </w:r>
      <w:r w:rsidRPr="005C423B">
        <w:rPr>
          <w:rFonts w:eastAsia="Calibri"/>
          <w:bCs/>
          <w:iCs/>
          <w:vertAlign w:val="superscript"/>
          <w:lang w:eastAsia="en-US"/>
        </w:rPr>
        <w:t>–</w:t>
      </w:r>
      <w:r w:rsidRPr="00F110B5">
        <w:rPr>
          <w:rFonts w:eastAsia="Calibri"/>
          <w:bCs/>
          <w:iCs/>
          <w:vertAlign w:val="superscript"/>
          <w:lang w:eastAsia="en-US"/>
        </w:rPr>
        <w:t>3</w:t>
      </w:r>
      <w:r w:rsidRPr="00F110B5">
        <w:rPr>
          <w:rFonts w:eastAsia="Calibri"/>
          <w:bCs/>
          <w:iCs/>
          <w:lang w:eastAsia="en-US"/>
        </w:rPr>
        <w:t xml:space="preserve">, необходимый для изменения уровня пропускания кристалла от 0 до </w:t>
      </w:r>
      <w:r w:rsidRPr="005C423B">
        <w:rPr>
          <w:rFonts w:eastAsia="Calibri"/>
          <w:bCs/>
          <w:iCs/>
          <w:lang w:eastAsia="en-US"/>
        </w:rPr>
        <w:t>–</w:t>
      </w:r>
      <w:r w:rsidRPr="00F110B5">
        <w:rPr>
          <w:rFonts w:eastAsia="Calibri"/>
          <w:bCs/>
          <w:iCs/>
          <w:lang w:eastAsia="en-US"/>
        </w:rPr>
        <w:t xml:space="preserve">50 дБ в запрещенной зоне </w:t>
      </w:r>
      <w:r>
        <w:rPr>
          <w:rFonts w:eastAsia="Calibri"/>
          <w:bCs/>
          <w:iCs/>
          <w:lang w:eastAsia="en-US"/>
        </w:rPr>
        <w:t>кристалла 8</w:t>
      </w:r>
      <w:r>
        <w:rPr>
          <w:rFonts w:eastAsia="Calibri"/>
          <w:bCs/>
          <w:iCs/>
          <w:lang w:val="fr-FR" w:eastAsia="en-US"/>
        </w:rPr>
        <w:t> </w:t>
      </w:r>
      <w:r w:rsidRPr="005C423B">
        <w:rPr>
          <w:rFonts w:eastAsia="Calibri"/>
          <w:bCs/>
          <w:iCs/>
          <w:lang w:eastAsia="en-US"/>
        </w:rPr>
        <w:t>–</w:t>
      </w:r>
      <w:r>
        <w:rPr>
          <w:rFonts w:eastAsia="Calibri"/>
          <w:bCs/>
          <w:iCs/>
          <w:lang w:val="fr-FR" w:eastAsia="en-US"/>
        </w:rPr>
        <w:t> </w:t>
      </w:r>
      <w:r>
        <w:rPr>
          <w:rFonts w:eastAsia="Calibri"/>
          <w:bCs/>
          <w:iCs/>
          <w:lang w:eastAsia="en-US"/>
        </w:rPr>
        <w:t>9 ГГц и при менее 3 </w:t>
      </w:r>
      <w:r w:rsidRPr="00F110B5">
        <w:rPr>
          <w:rFonts w:eastAsia="Calibri"/>
          <w:bCs/>
          <w:iCs/>
          <w:lang w:eastAsia="en-US"/>
        </w:rPr>
        <w:t xml:space="preserve">дБ в полосе пропускания около 10 ГГц. </w:t>
      </w:r>
      <w:r w:rsidRPr="00F110B5">
        <w:t>Полученные экспериментальные данные хорошо согласуются с результатами моделирования, выполненного в среде</w:t>
      </w:r>
      <w:r w:rsidRPr="00D26B59">
        <w:t xml:space="preserve"> программы Ansoft HFSS</w:t>
      </w:r>
      <w:r>
        <w:t>.</w:t>
      </w:r>
      <w:r w:rsidRPr="00D26B59">
        <w:t xml:space="preserve"> </w:t>
      </w:r>
    </w:p>
    <w:p w:rsidR="00B02490" w:rsidRPr="00D26B59" w:rsidRDefault="00B02490" w:rsidP="00B02490">
      <w:pPr>
        <w:pStyle w:val="Zv-bodyreport"/>
        <w:spacing w:line="216" w:lineRule="auto"/>
      </w:pPr>
      <w:r>
        <w:t xml:space="preserve">Исследована зависимость скорости переключения спектра пропускания от параметров разряда: рода газа, скорости потока, приложенного импульсного напряжения. Показано, что </w:t>
      </w:r>
      <w:r w:rsidRPr="00D26B59">
        <w:t xml:space="preserve">время </w:t>
      </w:r>
      <w:r>
        <w:t xml:space="preserve">переключения </w:t>
      </w:r>
      <w:r w:rsidRPr="00D26B59">
        <w:t xml:space="preserve">может составлять </w:t>
      </w:r>
      <w:r>
        <w:t xml:space="preserve">около 10 нс, а частота повторения достигать </w:t>
      </w:r>
      <w:r w:rsidRPr="00D26B59">
        <w:t>20</w:t>
      </w:r>
      <w:r>
        <w:t xml:space="preserve"> </w:t>
      </w:r>
      <w:r w:rsidRPr="00D26B59">
        <w:t>кГц</w:t>
      </w:r>
      <w:r>
        <w:t xml:space="preserve">, что определяется временем распада плазмы импульсного разряда. </w:t>
      </w:r>
    </w:p>
    <w:p w:rsidR="00B02490" w:rsidRDefault="00B02490" w:rsidP="00B02490">
      <w:pPr>
        <w:pStyle w:val="Zv-bodyreport"/>
        <w:spacing w:line="216" w:lineRule="auto"/>
        <w:rPr>
          <w:rFonts w:eastAsia="+mn-ea"/>
        </w:rPr>
      </w:pPr>
      <w:r>
        <w:rPr>
          <w:rFonts w:eastAsia="+mn-ea"/>
        </w:rPr>
        <w:t>И</w:t>
      </w:r>
      <w:r w:rsidRPr="00D26B59">
        <w:rPr>
          <w:rFonts w:eastAsia="+mn-ea"/>
        </w:rPr>
        <w:t>мпульсн</w:t>
      </w:r>
      <w:r>
        <w:rPr>
          <w:rFonts w:eastAsia="+mn-ea"/>
        </w:rPr>
        <w:t>ый</w:t>
      </w:r>
      <w:r w:rsidRPr="00D26B59">
        <w:rPr>
          <w:rFonts w:eastAsia="+mn-ea"/>
        </w:rPr>
        <w:t xml:space="preserve"> разряд </w:t>
      </w:r>
      <w:r>
        <w:rPr>
          <w:rFonts w:eastAsia="+mn-ea"/>
        </w:rPr>
        <w:t xml:space="preserve">в аргоне </w:t>
      </w:r>
      <w:r w:rsidRPr="00D26B59">
        <w:rPr>
          <w:rFonts w:eastAsia="+mn-ea"/>
        </w:rPr>
        <w:t xml:space="preserve">при атмосферном давлении </w:t>
      </w:r>
      <w:r>
        <w:rPr>
          <w:rFonts w:eastAsia="+mn-ea"/>
        </w:rPr>
        <w:t xml:space="preserve">с разрядным промежутком 5 см использован </w:t>
      </w:r>
      <w:r w:rsidRPr="00D26B59">
        <w:rPr>
          <w:rFonts w:eastAsia="+mn-ea"/>
        </w:rPr>
        <w:t xml:space="preserve">в качестве </w:t>
      </w:r>
      <w:r>
        <w:rPr>
          <w:rFonts w:eastAsia="+mn-ea"/>
        </w:rPr>
        <w:t>ключевого управляющего элемента в</w:t>
      </w:r>
      <w:r w:rsidRPr="00D26B59">
        <w:rPr>
          <w:rFonts w:eastAsia="+mn-ea"/>
        </w:rPr>
        <w:t xml:space="preserve"> </w:t>
      </w:r>
      <w:r>
        <w:rPr>
          <w:rFonts w:eastAsia="+mn-ea"/>
        </w:rPr>
        <w:t xml:space="preserve">треугольном </w:t>
      </w:r>
      <w:r w:rsidRPr="00D26B59">
        <w:rPr>
          <w:rFonts w:eastAsia="+mn-ea"/>
        </w:rPr>
        <w:t>двумерно</w:t>
      </w:r>
      <w:r>
        <w:rPr>
          <w:rFonts w:eastAsia="+mn-ea"/>
        </w:rPr>
        <w:t>м</w:t>
      </w:r>
      <w:r w:rsidRPr="00D26B59">
        <w:rPr>
          <w:rFonts w:eastAsia="+mn-ea"/>
        </w:rPr>
        <w:t xml:space="preserve"> </w:t>
      </w:r>
      <w:r>
        <w:rPr>
          <w:rFonts w:eastAsia="+mn-ea"/>
        </w:rPr>
        <w:t xml:space="preserve">ЭК </w:t>
      </w:r>
      <w:r w:rsidRPr="00192D1B">
        <w:rPr>
          <w:rFonts w:eastAsia="+mn-ea"/>
        </w:rPr>
        <w:t>[5]</w:t>
      </w:r>
      <w:r>
        <w:rPr>
          <w:rFonts w:eastAsia="+mn-ea"/>
        </w:rPr>
        <w:t>.</w:t>
      </w:r>
      <w:r w:rsidRPr="00D26B59">
        <w:rPr>
          <w:rFonts w:eastAsia="+mn-ea"/>
        </w:rPr>
        <w:t xml:space="preserve"> </w:t>
      </w:r>
      <w:r>
        <w:rPr>
          <w:rFonts w:eastAsia="+mn-ea"/>
        </w:rPr>
        <w:t xml:space="preserve">Данная структура облучалась мощным СВЧ излучением с частотой 9,15 ГГц. Если разряд являлся дополнительным дефектом, то излучение распространялось через структуру в направлении </w:t>
      </w:r>
      <w:r w:rsidRPr="00D26B59">
        <w:rPr>
          <w:rFonts w:eastAsia="+mn-ea"/>
        </w:rPr>
        <w:t>(45,0</w:t>
      </w:r>
      <w:r>
        <w:rPr>
          <w:rFonts w:eastAsia="+mn-ea"/>
          <w:lang w:val="fr-FR"/>
        </w:rPr>
        <w:t> </w:t>
      </w:r>
      <w:r>
        <w:rPr>
          <w:rFonts w:eastAsia="+mn-ea"/>
        </w:rPr>
        <w:t>±</w:t>
      </w:r>
      <w:r>
        <w:rPr>
          <w:rFonts w:eastAsia="+mn-ea"/>
          <w:lang w:val="fr-FR"/>
        </w:rPr>
        <w:t> </w:t>
      </w:r>
      <w:r>
        <w:rPr>
          <w:rFonts w:eastAsia="+mn-ea"/>
        </w:rPr>
        <w:t>2,5)°, а когда разряд являлся компенсатором дефекта, то распространение в данном направлении исчезало. Изменение пропускания составило около 15 дБ.</w:t>
      </w:r>
    </w:p>
    <w:p w:rsidR="00B02490" w:rsidRPr="00D26B59" w:rsidRDefault="00B02490" w:rsidP="00B02490">
      <w:pPr>
        <w:pStyle w:val="Zv-bodyreport"/>
        <w:spacing w:line="216" w:lineRule="auto"/>
      </w:pPr>
      <w:r w:rsidRPr="00D26B59">
        <w:t>Работа выполнена при финансовой поддержке гранта БРФФИ-НЦНИ Ф15Ф-004.</w:t>
      </w:r>
    </w:p>
    <w:p w:rsidR="00B02490" w:rsidRPr="005C423B" w:rsidRDefault="00B02490" w:rsidP="00B02490">
      <w:pPr>
        <w:pStyle w:val="Zv-TitleReferences-ru"/>
        <w:rPr>
          <w:lang w:val="fr-FR"/>
        </w:rPr>
      </w:pPr>
      <w:r>
        <w:t>Литература</w:t>
      </w:r>
    </w:p>
    <w:p w:rsidR="00B02490" w:rsidRPr="00210C45" w:rsidRDefault="00B02490" w:rsidP="00B02490">
      <w:pPr>
        <w:pStyle w:val="Zv-References-ru"/>
        <w:numPr>
          <w:ilvl w:val="0"/>
          <w:numId w:val="1"/>
        </w:numPr>
        <w:rPr>
          <w:szCs w:val="24"/>
        </w:rPr>
      </w:pPr>
      <w:r w:rsidRPr="00210C45">
        <w:rPr>
          <w:szCs w:val="24"/>
        </w:rPr>
        <w:t>Банков С.Е. Электромагнитные кристаллы.</w:t>
      </w:r>
      <w:r w:rsidRPr="00210C45">
        <w:t xml:space="preserve"> М.:ФИЗМАТЛИТ, 2010,</w:t>
      </w:r>
      <w:r w:rsidRPr="00210C45">
        <w:rPr>
          <w:szCs w:val="24"/>
        </w:rPr>
        <w:t xml:space="preserve"> 352 с.</w:t>
      </w:r>
    </w:p>
    <w:p w:rsidR="00B02490" w:rsidRPr="00210C45" w:rsidRDefault="00B02490" w:rsidP="00B02490">
      <w:pPr>
        <w:pStyle w:val="Zv-References-ru"/>
        <w:numPr>
          <w:ilvl w:val="0"/>
          <w:numId w:val="1"/>
        </w:numPr>
      </w:pPr>
      <w:r w:rsidRPr="000E79D4">
        <w:rPr>
          <w:szCs w:val="24"/>
          <w:lang w:val="en-US"/>
        </w:rPr>
        <w:t>Sakai O., Tachibana K.</w:t>
      </w:r>
      <w:r w:rsidRPr="000E79D4">
        <w:rPr>
          <w:lang w:val="en-US"/>
        </w:rPr>
        <w:t>,</w:t>
      </w:r>
      <w:r w:rsidRPr="000E79D4">
        <w:rPr>
          <w:szCs w:val="24"/>
          <w:lang w:val="en-US"/>
        </w:rPr>
        <w:t xml:space="preserve"> </w:t>
      </w:r>
      <w:r w:rsidRPr="000E79D4">
        <w:rPr>
          <w:lang w:val="en-US"/>
        </w:rPr>
        <w:t xml:space="preserve">Plasma Sources Sci. </w:t>
      </w:r>
      <w:r w:rsidRPr="00210C45">
        <w:t>Techn., 2012,</w:t>
      </w:r>
      <w:r w:rsidRPr="00210C45">
        <w:rPr>
          <w:szCs w:val="24"/>
        </w:rPr>
        <w:t xml:space="preserve"> V. 21(1)</w:t>
      </w:r>
      <w:r w:rsidRPr="00210C45">
        <w:t>,</w:t>
      </w:r>
      <w:r w:rsidRPr="00210C45">
        <w:rPr>
          <w:szCs w:val="24"/>
        </w:rPr>
        <w:t xml:space="preserve"> 013001.</w:t>
      </w:r>
    </w:p>
    <w:p w:rsidR="00B02490" w:rsidRPr="000E79D4" w:rsidRDefault="00B02490" w:rsidP="00B02490">
      <w:pPr>
        <w:pStyle w:val="Zv-References-ru"/>
        <w:numPr>
          <w:ilvl w:val="0"/>
          <w:numId w:val="1"/>
        </w:numPr>
        <w:rPr>
          <w:lang w:val="en-US"/>
        </w:rPr>
      </w:pPr>
      <w:r w:rsidRPr="000E79D4">
        <w:rPr>
          <w:lang w:val="en-US"/>
        </w:rPr>
        <w:t xml:space="preserve"> J. Lo, J.Sokoloff et al., Applied Physics Letters, 2010, V. 96, 251501.</w:t>
      </w:r>
    </w:p>
    <w:p w:rsidR="00B02490" w:rsidRPr="00CF2C59" w:rsidRDefault="00B02490" w:rsidP="00B02490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 w:rsidRPr="00210C45">
        <w:rPr>
          <w:szCs w:val="24"/>
          <w:lang w:val="en-US"/>
        </w:rPr>
        <w:t>Simonchik L.V., Usachonak M.S.</w:t>
      </w:r>
      <w:r w:rsidRPr="00210C45">
        <w:rPr>
          <w:lang w:val="en-US"/>
        </w:rPr>
        <w:t>,</w:t>
      </w:r>
      <w:r w:rsidRPr="00210C45">
        <w:rPr>
          <w:szCs w:val="24"/>
          <w:lang w:val="en-US"/>
        </w:rPr>
        <w:t xml:space="preserve"> Proceedings of the 41th EPS Conf</w:t>
      </w:r>
      <w:r>
        <w:rPr>
          <w:szCs w:val="24"/>
          <w:lang w:val="en-US"/>
        </w:rPr>
        <w:t>.</w:t>
      </w:r>
      <w:r w:rsidRPr="00210C45">
        <w:rPr>
          <w:szCs w:val="24"/>
          <w:lang w:val="en-US"/>
        </w:rPr>
        <w:t xml:space="preserve"> on Plasma Physics, Berlin, Germany, 23—27 June 2014.</w:t>
      </w:r>
      <w:r w:rsidRPr="00210C45">
        <w:rPr>
          <w:lang w:val="en-US"/>
        </w:rPr>
        <w:t xml:space="preserve"> </w:t>
      </w:r>
      <w:hyperlink r:id="rId8" w:history="1">
        <w:r w:rsidRPr="000309D6">
          <w:rPr>
            <w:rStyle w:val="a8"/>
            <w:lang w:val="en-US"/>
          </w:rPr>
          <w:t>http://ocs.ciemat.es/EPS2014PAP/pdf/P2.126.pdf</w:t>
        </w:r>
      </w:hyperlink>
      <w:r w:rsidRPr="00210C45">
        <w:rPr>
          <w:szCs w:val="24"/>
          <w:lang w:val="en-US"/>
        </w:rPr>
        <w:t>.</w:t>
      </w:r>
    </w:p>
    <w:p w:rsidR="00B02490" w:rsidRPr="00210C45" w:rsidRDefault="00B02490" w:rsidP="00B02490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 w:rsidRPr="00210C45">
        <w:rPr>
          <w:szCs w:val="24"/>
          <w:lang w:val="en-US"/>
        </w:rPr>
        <w:t>Arkhipenko V.I.</w:t>
      </w:r>
      <w:r>
        <w:rPr>
          <w:szCs w:val="24"/>
          <w:lang w:val="en-US"/>
        </w:rPr>
        <w:t xml:space="preserve"> et al.,</w:t>
      </w:r>
      <w:r w:rsidRPr="00210C45">
        <w:rPr>
          <w:szCs w:val="24"/>
          <w:lang w:val="en-US"/>
        </w:rPr>
        <w:t xml:space="preserve"> Journal of applied physics. </w:t>
      </w:r>
      <w:r w:rsidRPr="00210C45">
        <w:rPr>
          <w:szCs w:val="24"/>
        </w:rPr>
        <w:t>2014. V. 116(12). 123302 (11 pp.)</w:t>
      </w:r>
      <w:r w:rsidRPr="00210C45">
        <w:t>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2EB" w:rsidRDefault="008032EB">
      <w:r>
        <w:separator/>
      </w:r>
    </w:p>
  </w:endnote>
  <w:endnote w:type="continuationSeparator" w:id="0">
    <w:p w:rsidR="008032EB" w:rsidRDefault="00803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6294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6294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02490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2EB" w:rsidRDefault="008032EB">
      <w:r>
        <w:separator/>
      </w:r>
    </w:p>
  </w:footnote>
  <w:footnote w:type="continuationSeparator" w:id="0">
    <w:p w:rsidR="008032EB" w:rsidRDefault="008032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D6294A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032EB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8032EB"/>
    <w:rsid w:val="00930480"/>
    <w:rsid w:val="0094051A"/>
    <w:rsid w:val="00953341"/>
    <w:rsid w:val="009D46CB"/>
    <w:rsid w:val="00AB58B3"/>
    <w:rsid w:val="00B02490"/>
    <w:rsid w:val="00B622ED"/>
    <w:rsid w:val="00B9584E"/>
    <w:rsid w:val="00BC1716"/>
    <w:rsid w:val="00C103CD"/>
    <w:rsid w:val="00C232A0"/>
    <w:rsid w:val="00D47F19"/>
    <w:rsid w:val="00D6294A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B024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cs.ciemat.es/EPS2014PAP/pdf/P2.126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.usachonak@dragon.bas-net.b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3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мощным СВЧ излучением с помощью электромагнитных кристаллов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2017-01-07T12:29:00Z</dcterms:created>
  <dcterms:modified xsi:type="dcterms:W3CDTF">2017-01-07T12:32:00Z</dcterms:modified>
</cp:coreProperties>
</file>