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1CA" w:rsidRPr="00194188" w:rsidRDefault="00CD11CA" w:rsidP="00CD11CA">
      <w:pPr>
        <w:pStyle w:val="Zv-Titlereport"/>
      </w:pPr>
      <w:bookmarkStart w:id="0" w:name="_Hlk467595178"/>
      <w:bookmarkStart w:id="1" w:name="OLE_LINK23"/>
      <w:bookmarkStart w:id="2" w:name="OLE_LINK24"/>
      <w:r w:rsidRPr="00194188">
        <w:t>ОСОБЕННОСТИ ПРОХОЖДЕНИЯ ПЛАЗМЫ ЧЕРЕЗ МАГНИТНЫЙ БАРЬЕР</w:t>
      </w:r>
      <w:r w:rsidRPr="00CD11CA">
        <w:t xml:space="preserve"> </w:t>
      </w:r>
      <w:r w:rsidRPr="00194188">
        <w:t>АЗИМУТАТОРА ПЛАЗМООПТИЧЕСКОГО МАСС-СЕПАРАТОРА</w:t>
      </w:r>
      <w:bookmarkEnd w:id="1"/>
      <w:bookmarkEnd w:id="2"/>
    </w:p>
    <w:p w:rsidR="00CD11CA" w:rsidRPr="00194188" w:rsidRDefault="00CD11CA" w:rsidP="00CD11CA">
      <w:pPr>
        <w:pStyle w:val="Zv-Author"/>
      </w:pPr>
      <w:r w:rsidRPr="00194188">
        <w:t xml:space="preserve">Иванов С.Д., </w:t>
      </w:r>
      <w:bookmarkStart w:id="3" w:name="_Hlk467594760"/>
      <w:r w:rsidRPr="00E92ACF">
        <w:rPr>
          <w:vertAlign w:val="superscript"/>
        </w:rPr>
        <w:t>1</w:t>
      </w:r>
      <w:bookmarkEnd w:id="3"/>
      <w:r w:rsidRPr="00194188">
        <w:rPr>
          <w:u w:val="single"/>
        </w:rPr>
        <w:t>Бардаков В.М.</w:t>
      </w:r>
      <w:r w:rsidRPr="00194188">
        <w:t>, Казанцев А.В., Строкин Н.А., Ступин А.Н.</w:t>
      </w:r>
    </w:p>
    <w:p w:rsidR="00CD11CA" w:rsidRPr="004027AA" w:rsidRDefault="00CD11CA" w:rsidP="00CD11CA">
      <w:pPr>
        <w:pStyle w:val="Zv-Organization"/>
      </w:pPr>
      <w:r w:rsidRPr="00194188">
        <w:t>Иркутский национальный исследовательский технический университет</w:t>
      </w:r>
      <w:r w:rsidRPr="00E92ACF">
        <w:t>,</w:t>
      </w:r>
      <w:r>
        <w:t xml:space="preserve"> г. Иркутск,</w:t>
      </w:r>
      <w:r w:rsidR="004027AA" w:rsidRPr="004027AA">
        <w:br/>
        <w:t xml:space="preserve">    </w:t>
      </w:r>
      <w:r>
        <w:t xml:space="preserve"> Россия, </w:t>
      </w:r>
      <w:hyperlink r:id="rId7" w:history="1">
        <w:r w:rsidR="004027AA" w:rsidRPr="002F55AA">
          <w:rPr>
            <w:rStyle w:val="a8"/>
            <w:lang w:val="fr-FR"/>
          </w:rPr>
          <w:t>ivsd</w:t>
        </w:r>
        <w:r w:rsidR="004027AA" w:rsidRPr="002F55AA">
          <w:rPr>
            <w:rStyle w:val="a8"/>
          </w:rPr>
          <w:t>55@</w:t>
        </w:r>
        <w:r w:rsidR="004027AA" w:rsidRPr="002F55AA">
          <w:rPr>
            <w:rStyle w:val="a8"/>
            <w:lang w:val="fr-FR"/>
          </w:rPr>
          <w:t>yandex</w:t>
        </w:r>
        <w:r w:rsidR="004027AA" w:rsidRPr="002F55AA">
          <w:rPr>
            <w:rStyle w:val="a8"/>
          </w:rPr>
          <w:t>.</w:t>
        </w:r>
        <w:r w:rsidR="004027AA" w:rsidRPr="002F55AA">
          <w:rPr>
            <w:rStyle w:val="a8"/>
            <w:lang w:val="fr-FR"/>
          </w:rPr>
          <w:t>ru</w:t>
        </w:r>
      </w:hyperlink>
      <w:r w:rsidRPr="00E92ACF">
        <w:t xml:space="preserve">, </w:t>
      </w:r>
      <w:hyperlink r:id="rId8" w:history="1">
        <w:r w:rsidRPr="00E92ACF">
          <w:rPr>
            <w:rStyle w:val="a8"/>
            <w:lang w:val="fr-FR"/>
          </w:rPr>
          <w:t>kazanets</w:t>
        </w:r>
        <w:r w:rsidRPr="00E92ACF">
          <w:rPr>
            <w:rStyle w:val="a8"/>
          </w:rPr>
          <w:t>@</w:t>
        </w:r>
        <w:r w:rsidRPr="00E92ACF">
          <w:rPr>
            <w:rStyle w:val="a8"/>
            <w:lang w:val="fr-FR"/>
          </w:rPr>
          <w:t>gmail</w:t>
        </w:r>
        <w:r w:rsidRPr="00E92ACF">
          <w:rPr>
            <w:rStyle w:val="a8"/>
          </w:rPr>
          <w:t>.</w:t>
        </w:r>
        <w:r w:rsidRPr="00E92ACF">
          <w:rPr>
            <w:rStyle w:val="a8"/>
            <w:lang w:val="fr-FR"/>
          </w:rPr>
          <w:t>com</w:t>
        </w:r>
      </w:hyperlink>
      <w:r w:rsidRPr="00E92ACF">
        <w:t xml:space="preserve">, </w:t>
      </w:r>
      <w:hyperlink r:id="rId9" w:history="1">
        <w:r w:rsidRPr="00E92ACF">
          <w:rPr>
            <w:rStyle w:val="a8"/>
            <w:lang w:val="fr-FR"/>
          </w:rPr>
          <w:t>strokin</w:t>
        </w:r>
        <w:r w:rsidRPr="00E92ACF">
          <w:rPr>
            <w:rStyle w:val="a8"/>
          </w:rPr>
          <w:t>85@</w:t>
        </w:r>
        <w:r w:rsidRPr="00E92ACF">
          <w:rPr>
            <w:rStyle w:val="a8"/>
            <w:lang w:val="fr-FR"/>
          </w:rPr>
          <w:t>inbox</w:t>
        </w:r>
        <w:r w:rsidRPr="00E92ACF">
          <w:rPr>
            <w:rStyle w:val="a8"/>
          </w:rPr>
          <w:t>.</w:t>
        </w:r>
        <w:r w:rsidRPr="00E92ACF">
          <w:rPr>
            <w:rStyle w:val="a8"/>
            <w:lang w:val="fr-FR"/>
          </w:rPr>
          <w:t>ru</w:t>
        </w:r>
      </w:hyperlink>
      <w:r w:rsidRPr="00E92ACF">
        <w:t>,</w:t>
      </w:r>
      <w:r w:rsidR="004027AA" w:rsidRPr="004027AA">
        <w:br/>
        <w:t xml:space="preserve">    </w:t>
      </w:r>
      <w:r w:rsidRPr="00E92ACF">
        <w:t xml:space="preserve"> </w:t>
      </w:r>
      <w:hyperlink r:id="rId10" w:history="1">
        <w:r w:rsidRPr="00E92ACF">
          <w:rPr>
            <w:rStyle w:val="a8"/>
            <w:lang w:val="fr-FR"/>
          </w:rPr>
          <w:t>al</w:t>
        </w:r>
        <w:r w:rsidRPr="00E92ACF">
          <w:rPr>
            <w:rStyle w:val="a8"/>
          </w:rPr>
          <w:t>.</w:t>
        </w:r>
        <w:r w:rsidRPr="00E92ACF">
          <w:rPr>
            <w:rStyle w:val="a8"/>
            <w:lang w:val="fr-FR"/>
          </w:rPr>
          <w:t>stupin</w:t>
        </w:r>
        <w:r w:rsidRPr="00E92ACF">
          <w:rPr>
            <w:rStyle w:val="a8"/>
          </w:rPr>
          <w:t>1@</w:t>
        </w:r>
        <w:r w:rsidRPr="00E92ACF">
          <w:rPr>
            <w:rStyle w:val="a8"/>
            <w:lang w:val="fr-FR"/>
          </w:rPr>
          <w:t>yandex</w:t>
        </w:r>
        <w:r w:rsidRPr="00E92ACF">
          <w:rPr>
            <w:rStyle w:val="a8"/>
          </w:rPr>
          <w:t>.</w:t>
        </w:r>
        <w:r w:rsidRPr="00E92ACF">
          <w:rPr>
            <w:rStyle w:val="a8"/>
            <w:lang w:val="fr-FR"/>
          </w:rPr>
          <w:t>ru</w:t>
        </w:r>
      </w:hyperlink>
      <w:r w:rsidRPr="00E92ACF">
        <w:br/>
      </w:r>
      <w:r>
        <w:rPr>
          <w:vertAlign w:val="superscript"/>
        </w:rPr>
        <w:t>1</w:t>
      </w:r>
      <w:r w:rsidRPr="00A52195">
        <w:t>Иркутский</w:t>
      </w:r>
      <w:r w:rsidRPr="00BC29C8">
        <w:t xml:space="preserve"> </w:t>
      </w:r>
      <w:r w:rsidRPr="00A52195">
        <w:t>государственный</w:t>
      </w:r>
      <w:r w:rsidRPr="00BC29C8">
        <w:t xml:space="preserve"> </w:t>
      </w:r>
      <w:r w:rsidRPr="00A52195">
        <w:t>университет</w:t>
      </w:r>
      <w:r w:rsidRPr="00BC29C8">
        <w:t xml:space="preserve"> </w:t>
      </w:r>
      <w:r w:rsidRPr="00A52195">
        <w:t>путей</w:t>
      </w:r>
      <w:r w:rsidRPr="00BC29C8">
        <w:t xml:space="preserve"> </w:t>
      </w:r>
      <w:r w:rsidRPr="00A52195">
        <w:t>сообщения</w:t>
      </w:r>
      <w:r w:rsidRPr="00BC29C8">
        <w:t xml:space="preserve">, </w:t>
      </w:r>
      <w:r>
        <w:t>г</w:t>
      </w:r>
      <w:r w:rsidRPr="00BC29C8">
        <w:t xml:space="preserve">. </w:t>
      </w:r>
      <w:r>
        <w:t>Иркутск</w:t>
      </w:r>
      <w:r w:rsidRPr="00BC29C8">
        <w:t xml:space="preserve">, </w:t>
      </w:r>
      <w:r>
        <w:t>Россия</w:t>
      </w:r>
      <w:r w:rsidRPr="00E92ACF">
        <w:t>,</w:t>
      </w:r>
      <w:r w:rsidRPr="00E92ACF">
        <w:br/>
      </w:r>
      <w:r w:rsidR="004027AA" w:rsidRPr="004027AA">
        <w:t xml:space="preserve">     </w:t>
      </w:r>
      <w:hyperlink r:id="rId11" w:history="1">
        <w:r w:rsidR="004027AA" w:rsidRPr="002F55AA">
          <w:rPr>
            <w:rStyle w:val="a8"/>
            <w:lang w:val="en-US"/>
          </w:rPr>
          <w:t>vmbardakov</w:t>
        </w:r>
        <w:r w:rsidR="004027AA" w:rsidRPr="002F55AA">
          <w:rPr>
            <w:rStyle w:val="a8"/>
          </w:rPr>
          <w:t>38@</w:t>
        </w:r>
        <w:r w:rsidR="004027AA" w:rsidRPr="002F55AA">
          <w:rPr>
            <w:rStyle w:val="a8"/>
            <w:lang w:val="en-US"/>
          </w:rPr>
          <w:t>mail</w:t>
        </w:r>
        <w:r w:rsidR="004027AA" w:rsidRPr="002F55AA">
          <w:rPr>
            <w:rStyle w:val="a8"/>
          </w:rPr>
          <w:t>.</w:t>
        </w:r>
        <w:r w:rsidR="004027AA" w:rsidRPr="002F55AA">
          <w:rPr>
            <w:rStyle w:val="a8"/>
            <w:lang w:val="en-US"/>
          </w:rPr>
          <w:t>ru</w:t>
        </w:r>
      </w:hyperlink>
      <w:bookmarkStart w:id="4" w:name="_GoBack"/>
      <w:bookmarkEnd w:id="4"/>
    </w:p>
    <w:bookmarkEnd w:id="0"/>
    <w:p w:rsidR="00CD11CA" w:rsidRPr="00194188" w:rsidRDefault="00CD11CA" w:rsidP="00CD11CA">
      <w:pPr>
        <w:pStyle w:val="Zv-bodyreport"/>
      </w:pPr>
      <w:r w:rsidRPr="00194188">
        <w:t xml:space="preserve">Плазмооптическая масс-сепарация включает реализацию трех последовательных процессов: генерация плазмы  и формирование плазменного потока </w:t>
      </w:r>
      <w:r w:rsidRPr="00E92ACF">
        <w:t>—</w:t>
      </w:r>
      <w:r w:rsidRPr="00194188">
        <w:t xml:space="preserve"> разделение</w:t>
      </w:r>
      <w:r>
        <w:t xml:space="preserve"> ионов по массам в азимутаторе </w:t>
      </w:r>
      <w:r w:rsidRPr="00E92ACF">
        <w:t>—</w:t>
      </w:r>
      <w:r w:rsidRPr="00194188">
        <w:t xml:space="preserve"> сбор ионов на приемники в сепарирующем объеме. В настоящей работе внимание обращено на особенности  прохождения плазменного потока через магнитный барьер азимутатора макета плазмооптического масс-сепаратора ПОМС-Е-3 [1]. </w:t>
      </w:r>
    </w:p>
    <w:p w:rsidR="00CD11CA" w:rsidRPr="00194188" w:rsidRDefault="00CD11CA" w:rsidP="00CD11CA">
      <w:pPr>
        <w:pStyle w:val="Zv-bodyreport"/>
      </w:pPr>
      <w:r w:rsidRPr="00194188">
        <w:t xml:space="preserve">Для оптимального использования всего сепарирующего объема ПОМС-Е-3 ионам плазменного потока необходимо пересечь в азимутаторе магнитный поток </w:t>
      </w:r>
      <w:r w:rsidRPr="00194188">
        <w:rPr>
          <w:i/>
          <w:lang w:val="en-US"/>
        </w:rPr>
        <w:t>B</w:t>
      </w:r>
      <w:r w:rsidRPr="00194188">
        <w:rPr>
          <w:i/>
          <w:vertAlign w:val="subscript"/>
          <w:lang w:val="en-US"/>
        </w:rPr>
        <w:t>R</w:t>
      </w:r>
      <w:r w:rsidRPr="00194188">
        <w:rPr>
          <w:i/>
          <w:lang w:val="en-US"/>
        </w:rPr>
        <w:t>Δ</w:t>
      </w:r>
      <w:r w:rsidRPr="00194188">
        <w:rPr>
          <w:i/>
        </w:rPr>
        <w:t xml:space="preserve"> ≈ </w:t>
      </w:r>
      <w:r w:rsidRPr="00E92ACF">
        <w:t>3</w:t>
      </w:r>
      <w:r>
        <w:t> ×</w:t>
      </w:r>
      <w:r>
        <w:rPr>
          <w:lang w:val="fr-FR"/>
        </w:rPr>
        <w:t> </w:t>
      </w:r>
      <w:r w:rsidRPr="00E92ACF">
        <w:t>10</w:t>
      </w:r>
      <w:r w:rsidRPr="00E92ACF">
        <w:rPr>
          <w:vertAlign w:val="superscript"/>
        </w:rPr>
        <w:t>3</w:t>
      </w:r>
      <w:r>
        <w:rPr>
          <w:i/>
          <w:lang w:val="fr-FR"/>
        </w:rPr>
        <w:t> </w:t>
      </w:r>
      <w:r w:rsidRPr="00194188">
        <w:t xml:space="preserve">Гс·см, где </w:t>
      </w:r>
      <w:r w:rsidRPr="00194188">
        <w:rPr>
          <w:i/>
          <w:lang w:val="en-US"/>
        </w:rPr>
        <w:t>B</w:t>
      </w:r>
      <w:r w:rsidRPr="00194188">
        <w:rPr>
          <w:i/>
          <w:vertAlign w:val="subscript"/>
          <w:lang w:val="en-US"/>
        </w:rPr>
        <w:t>R</w:t>
      </w:r>
      <w:r w:rsidRPr="00194188">
        <w:rPr>
          <w:i/>
          <w:vertAlign w:val="subscript"/>
        </w:rPr>
        <w:t xml:space="preserve"> </w:t>
      </w:r>
      <w:r w:rsidRPr="00E92ACF">
        <w:t>—</w:t>
      </w:r>
      <w:r w:rsidRPr="00194188">
        <w:t xml:space="preserve"> величина радиальной компоненты индукции магнитного поля, </w:t>
      </w:r>
      <w:r w:rsidRPr="00194188">
        <w:rPr>
          <w:i/>
          <w:lang w:val="en-US"/>
        </w:rPr>
        <w:t>Δ</w:t>
      </w:r>
      <w:r w:rsidRPr="00194188">
        <w:t xml:space="preserve"> – ширина азимутатора. Для обеспечения такого потока в экспериментах на ПОМС-Е-3 при </w:t>
      </w:r>
      <w:r w:rsidRPr="00194188">
        <w:rPr>
          <w:i/>
          <w:lang w:val="en-US"/>
        </w:rPr>
        <w:t>Δ</w:t>
      </w:r>
      <w:r w:rsidRPr="00194188">
        <w:rPr>
          <w:i/>
        </w:rPr>
        <w:t xml:space="preserve"> ≈ 1 </w:t>
      </w:r>
      <w:r w:rsidRPr="00194188">
        <w:t xml:space="preserve">см реализовано поле </w:t>
      </w:r>
      <w:r w:rsidRPr="00194188">
        <w:rPr>
          <w:i/>
          <w:lang w:val="en-US"/>
        </w:rPr>
        <w:t>B</w:t>
      </w:r>
      <w:r w:rsidRPr="00194188">
        <w:rPr>
          <w:i/>
          <w:vertAlign w:val="subscript"/>
          <w:lang w:val="en-US"/>
        </w:rPr>
        <w:t>R</w:t>
      </w:r>
      <w:r w:rsidRPr="00194188">
        <w:rPr>
          <w:i/>
        </w:rPr>
        <w:t xml:space="preserve"> </w:t>
      </w:r>
      <w:r w:rsidRPr="00E92ACF">
        <w:sym w:font="Symbol" w:char="F0B3"/>
      </w:r>
      <w:r w:rsidRPr="00E92ACF">
        <w:t xml:space="preserve"> 3</w:t>
      </w:r>
      <w:r>
        <w:rPr>
          <w:lang w:val="en-US"/>
        </w:rPr>
        <w:t> </w:t>
      </w:r>
      <w:r>
        <w:t>×</w:t>
      </w:r>
      <w:r>
        <w:rPr>
          <w:lang w:val="en-US"/>
        </w:rPr>
        <w:t> </w:t>
      </w:r>
      <w:r w:rsidRPr="00E92ACF">
        <w:t>10</w:t>
      </w:r>
      <w:r w:rsidRPr="00E92ACF">
        <w:rPr>
          <w:vertAlign w:val="superscript"/>
        </w:rPr>
        <w:t>3</w:t>
      </w:r>
      <w:r w:rsidRPr="00194188">
        <w:rPr>
          <w:i/>
        </w:rPr>
        <w:t xml:space="preserve"> </w:t>
      </w:r>
      <w:r w:rsidRPr="00194188">
        <w:t xml:space="preserve">Гс; энергии ионов в плазменном потоке </w:t>
      </w:r>
      <w:r w:rsidRPr="00194188">
        <w:rPr>
          <w:i/>
          <w:lang w:val="en-US"/>
        </w:rPr>
        <w:t>W</w:t>
      </w:r>
      <w:r w:rsidRPr="00194188">
        <w:rPr>
          <w:i/>
          <w:vertAlign w:val="subscript"/>
        </w:rPr>
        <w:t>0</w:t>
      </w:r>
      <w:r w:rsidRPr="00194188">
        <w:rPr>
          <w:i/>
        </w:rPr>
        <w:t xml:space="preserve"> = 500–1000 </w:t>
      </w:r>
      <w:r w:rsidRPr="00194188">
        <w:t xml:space="preserve">эВ; электроны замагниченные, ионы – незамагниченные. Динамическое давление </w:t>
      </w:r>
      <w:r>
        <w:t xml:space="preserve">будет </w:t>
      </w:r>
      <w:r w:rsidRPr="00194188">
        <w:t xml:space="preserve">сравнимо с магнитным давлением </w:t>
      </w:r>
      <w:r w:rsidRPr="00194188">
        <w:rPr>
          <w:i/>
          <w:lang w:val="en-US"/>
        </w:rPr>
        <w:t>B</w:t>
      </w:r>
      <w:r w:rsidRPr="00194188">
        <w:rPr>
          <w:i/>
          <w:vertAlign w:val="superscript"/>
        </w:rPr>
        <w:t>2</w:t>
      </w:r>
      <w:r w:rsidRPr="00194188">
        <w:rPr>
          <w:i/>
          <w:vertAlign w:val="subscript"/>
          <w:lang w:val="en-US"/>
        </w:rPr>
        <w:t>R</w:t>
      </w:r>
      <w:r w:rsidRPr="00194188">
        <w:rPr>
          <w:i/>
        </w:rPr>
        <w:t>/</w:t>
      </w:r>
      <w:r w:rsidRPr="00E92ACF">
        <w:t>8π</w:t>
      </w:r>
      <w:r w:rsidRPr="00194188">
        <w:rPr>
          <w:i/>
        </w:rPr>
        <w:t xml:space="preserve"> </w:t>
      </w:r>
      <w:r w:rsidRPr="00194188">
        <w:t xml:space="preserve">при плотности ионов в плазменном потоке </w:t>
      </w:r>
      <w:r w:rsidRPr="00194188">
        <w:br/>
      </w:r>
      <w:r w:rsidRPr="00194188">
        <w:rPr>
          <w:i/>
          <w:lang w:val="en-US"/>
        </w:rPr>
        <w:t>n</w:t>
      </w:r>
      <w:r w:rsidRPr="00194188">
        <w:rPr>
          <w:i/>
          <w:vertAlign w:val="subscript"/>
          <w:lang w:val="en-US"/>
        </w:rPr>
        <w:t>d</w:t>
      </w:r>
      <w:r>
        <w:rPr>
          <w:i/>
        </w:rPr>
        <w:t> </w:t>
      </w:r>
      <w:r w:rsidRPr="00194188">
        <w:rPr>
          <w:i/>
        </w:rPr>
        <w:t>=</w:t>
      </w:r>
      <w:r>
        <w:rPr>
          <w:i/>
        </w:rPr>
        <w:t> </w:t>
      </w:r>
      <w:r w:rsidRPr="00194188">
        <w:rPr>
          <w:i/>
          <w:lang w:val="en-US"/>
        </w:rPr>
        <w:t>B</w:t>
      </w:r>
      <w:r w:rsidRPr="00194188">
        <w:rPr>
          <w:i/>
          <w:vertAlign w:val="subscript"/>
          <w:lang w:val="en-US"/>
        </w:rPr>
        <w:t>R</w:t>
      </w:r>
      <w:r w:rsidRPr="00E92ACF">
        <w:rPr>
          <w:vertAlign w:val="superscript"/>
        </w:rPr>
        <w:t>2</w:t>
      </w:r>
      <w:r w:rsidRPr="00194188">
        <w:rPr>
          <w:i/>
        </w:rPr>
        <w:t>/</w:t>
      </w:r>
      <w:r w:rsidRPr="00194188">
        <w:t>(</w:t>
      </w:r>
      <w:r w:rsidRPr="00E92ACF">
        <w:t>16π</w:t>
      </w:r>
      <w:r w:rsidRPr="00194188">
        <w:rPr>
          <w:i/>
          <w:lang w:val="en-US"/>
        </w:rPr>
        <w:t>W</w:t>
      </w:r>
      <w:r w:rsidRPr="00E92ACF">
        <w:rPr>
          <w:vertAlign w:val="subscript"/>
        </w:rPr>
        <w:t>0</w:t>
      </w:r>
      <w:r w:rsidRPr="00194188">
        <w:t>)</w:t>
      </w:r>
      <w:r>
        <w:rPr>
          <w:i/>
        </w:rPr>
        <w:t> </w:t>
      </w:r>
      <w:r w:rsidRPr="00194188">
        <w:rPr>
          <w:i/>
        </w:rPr>
        <w:t>≈</w:t>
      </w:r>
      <w:r>
        <w:rPr>
          <w:i/>
        </w:rPr>
        <w:t> </w:t>
      </w:r>
      <w:r w:rsidRPr="00194188">
        <w:t>(</w:t>
      </w:r>
      <w:r w:rsidRPr="00E92ACF">
        <w:t>1–2</w:t>
      </w:r>
      <w:r w:rsidRPr="00194188">
        <w:t>)</w:t>
      </w:r>
      <w:r>
        <w:t> </w:t>
      </w:r>
      <w:r>
        <w:rPr>
          <w:i/>
        </w:rPr>
        <w:t>× </w:t>
      </w:r>
      <w:r w:rsidRPr="00E92ACF">
        <w:t>10</w:t>
      </w:r>
      <w:r w:rsidRPr="00E92ACF">
        <w:rPr>
          <w:vertAlign w:val="superscript"/>
        </w:rPr>
        <w:t>14</w:t>
      </w:r>
      <w:r>
        <w:t> </w:t>
      </w:r>
      <w:r w:rsidRPr="00194188">
        <w:t>см</w:t>
      </w:r>
      <w:r w:rsidRPr="00194188">
        <w:rPr>
          <w:vertAlign w:val="superscript"/>
        </w:rPr>
        <w:t>–3</w:t>
      </w:r>
      <w:r w:rsidRPr="00194188">
        <w:t xml:space="preserve">. Плотность ионов в наших экспериментах </w:t>
      </w:r>
      <w:r w:rsidRPr="00194188">
        <w:br/>
      </w:r>
      <w:r w:rsidRPr="00194188">
        <w:rPr>
          <w:i/>
          <w:lang w:val="en-US"/>
        </w:rPr>
        <w:t>n</w:t>
      </w:r>
      <w:r w:rsidRPr="00194188">
        <w:rPr>
          <w:i/>
        </w:rPr>
        <w:t xml:space="preserve"> &lt;&lt; </w:t>
      </w:r>
      <w:r w:rsidRPr="00194188">
        <w:rPr>
          <w:i/>
          <w:lang w:val="en-US"/>
        </w:rPr>
        <w:t>n</w:t>
      </w:r>
      <w:r w:rsidRPr="00194188">
        <w:rPr>
          <w:i/>
          <w:vertAlign w:val="subscript"/>
          <w:lang w:val="en-US"/>
        </w:rPr>
        <w:t>d</w:t>
      </w:r>
      <w:r>
        <w:t>, поэтому</w:t>
      </w:r>
      <w:r w:rsidRPr="00194188">
        <w:t xml:space="preserve"> отношение динамического давления к давлению внешнего магнитного поля </w:t>
      </w:r>
      <w:r w:rsidRPr="00194188">
        <w:br/>
      </w:r>
      <w:r w:rsidRPr="00194188">
        <w:rPr>
          <w:i/>
        </w:rPr>
        <w:sym w:font="Symbol" w:char="F062"/>
      </w:r>
      <w:r w:rsidRPr="00194188">
        <w:rPr>
          <w:i/>
        </w:rPr>
        <w:t xml:space="preserve"> &lt;&lt; </w:t>
      </w:r>
      <w:r w:rsidRPr="00E92ACF">
        <w:t>1</w:t>
      </w:r>
      <w:r w:rsidRPr="00194188">
        <w:t>. Прохождение такого плазменного потока через магнитный барьер азимутатора в результате действия известных механизмов: поляризационный дрейф, компенсация магнитного поля диамагнитными токами, диффузионное проникновение не представляется возможным.</w:t>
      </w:r>
    </w:p>
    <w:p w:rsidR="00CD11CA" w:rsidRPr="00194188" w:rsidRDefault="00CD11CA" w:rsidP="00CD11CA">
      <w:pPr>
        <w:pStyle w:val="Zv-bodyreport"/>
      </w:pPr>
      <w:r w:rsidRPr="00194188">
        <w:t xml:space="preserve">Теоретическое рассмотрение задачи Ленгмюра для наших условий и оценки показали, что при </w:t>
      </w:r>
      <w:r w:rsidRPr="00194188">
        <w:rPr>
          <w:i/>
          <w:lang w:val="en-US"/>
        </w:rPr>
        <w:t>n</w:t>
      </w:r>
      <w:r w:rsidRPr="00194188">
        <w:rPr>
          <w:i/>
          <w:vertAlign w:val="subscript"/>
          <w:lang w:val="en-US"/>
        </w:rPr>
        <w:t>p</w:t>
      </w:r>
      <w:r w:rsidRPr="00194188">
        <w:t xml:space="preserve"> </w:t>
      </w:r>
      <w:r w:rsidRPr="00194188">
        <w:rPr>
          <w:i/>
        </w:rPr>
        <w:t xml:space="preserve">&lt; </w:t>
      </w:r>
      <w:r w:rsidRPr="00194188">
        <w:rPr>
          <w:i/>
          <w:lang w:val="en-US"/>
        </w:rPr>
        <w:t>n</w:t>
      </w:r>
      <w:r w:rsidRPr="00194188">
        <w:rPr>
          <w:i/>
        </w:rPr>
        <w:t xml:space="preserve"> &lt; </w:t>
      </w:r>
      <w:r w:rsidRPr="00194188">
        <w:rPr>
          <w:i/>
          <w:lang w:val="en-US"/>
        </w:rPr>
        <w:t>n</w:t>
      </w:r>
      <w:r w:rsidRPr="00194188">
        <w:rPr>
          <w:i/>
          <w:vertAlign w:val="subscript"/>
          <w:lang w:val="en-US"/>
        </w:rPr>
        <w:t>d</w:t>
      </w:r>
      <w:r w:rsidRPr="00194188">
        <w:t xml:space="preserve">  ионы и электроны потока в режиме квазинейтральности проникают в магнитный барьер на глубину гибридного ларморовского радиуса </w:t>
      </w:r>
      <w:r w:rsidRPr="00194188">
        <w:br/>
      </w:r>
      <w:r w:rsidRPr="00194188">
        <w:rPr>
          <w:i/>
        </w:rPr>
        <w:t>ρ</w:t>
      </w:r>
      <w:r w:rsidRPr="00194188">
        <w:rPr>
          <w:i/>
          <w:vertAlign w:val="subscript"/>
          <w:lang w:val="en-US"/>
        </w:rPr>
        <w:t>h</w:t>
      </w:r>
      <w:r w:rsidRPr="00194188">
        <w:rPr>
          <w:i/>
        </w:rPr>
        <w:t xml:space="preserve"> = </w:t>
      </w:r>
      <w:r w:rsidRPr="00194188">
        <w:t>(</w:t>
      </w:r>
      <w:r w:rsidRPr="00E92ACF">
        <w:t>2</w:t>
      </w:r>
      <w:r w:rsidRPr="00194188">
        <w:rPr>
          <w:i/>
          <w:lang w:val="en-US"/>
        </w:rPr>
        <w:t>W</w:t>
      </w:r>
      <w:r w:rsidRPr="00E92ACF">
        <w:rPr>
          <w:vertAlign w:val="subscript"/>
        </w:rPr>
        <w:t>0</w:t>
      </w:r>
      <w:r w:rsidRPr="00194188">
        <w:rPr>
          <w:i/>
          <w:lang w:val="en-US"/>
        </w:rPr>
        <w:t>mc</w:t>
      </w:r>
      <w:r w:rsidRPr="00E92ACF">
        <w:rPr>
          <w:vertAlign w:val="superscript"/>
        </w:rPr>
        <w:t>2</w:t>
      </w:r>
      <w:r w:rsidRPr="00194188">
        <w:t>)</w:t>
      </w:r>
      <w:r w:rsidRPr="00E92ACF">
        <w:rPr>
          <w:vertAlign w:val="superscript"/>
        </w:rPr>
        <w:t>1/2</w:t>
      </w:r>
      <w:r w:rsidRPr="00194188">
        <w:rPr>
          <w:i/>
        </w:rPr>
        <w:t>/</w:t>
      </w:r>
      <w:r w:rsidRPr="00194188">
        <w:t>(</w:t>
      </w:r>
      <w:r w:rsidRPr="00194188">
        <w:rPr>
          <w:i/>
          <w:lang w:val="en-US"/>
        </w:rPr>
        <w:t>eB</w:t>
      </w:r>
      <w:r w:rsidRPr="00194188">
        <w:rPr>
          <w:i/>
          <w:vertAlign w:val="subscript"/>
          <w:lang w:val="en-US"/>
        </w:rPr>
        <w:t>R</w:t>
      </w:r>
      <w:r w:rsidRPr="00194188">
        <w:t>)</w:t>
      </w:r>
      <w:r w:rsidRPr="00194188">
        <w:rPr>
          <w:i/>
        </w:rPr>
        <w:t xml:space="preserve"> &lt;&lt; </w:t>
      </w:r>
      <w:r w:rsidRPr="00E92ACF">
        <w:t>Δ</w:t>
      </w:r>
      <w:r w:rsidRPr="00194188">
        <w:t>.</w:t>
      </w:r>
      <w:r w:rsidRPr="00194188">
        <w:rPr>
          <w:i/>
        </w:rPr>
        <w:t xml:space="preserve"> </w:t>
      </w:r>
      <w:r w:rsidRPr="00194188">
        <w:t xml:space="preserve">Плотность </w:t>
      </w:r>
      <w:r w:rsidRPr="00194188">
        <w:rPr>
          <w:i/>
          <w:lang w:val="en-US"/>
        </w:rPr>
        <w:t>n</w:t>
      </w:r>
      <w:r w:rsidRPr="00194188">
        <w:rPr>
          <w:i/>
          <w:vertAlign w:val="subscript"/>
          <w:lang w:val="en-US"/>
        </w:rPr>
        <w:t>p</w:t>
      </w:r>
      <w:r w:rsidRPr="00194188">
        <w:t xml:space="preserve"> определена здесь как </w:t>
      </w:r>
      <w:r w:rsidRPr="00194188">
        <w:rPr>
          <w:i/>
          <w:lang w:val="en-US"/>
        </w:rPr>
        <w:t>B</w:t>
      </w:r>
      <w:r w:rsidRPr="00194188">
        <w:rPr>
          <w:i/>
          <w:vertAlign w:val="subscript"/>
          <w:lang w:val="en-US"/>
        </w:rPr>
        <w:t>R</w:t>
      </w:r>
      <w:r w:rsidRPr="00E92ACF">
        <w:rPr>
          <w:vertAlign w:val="superscript"/>
        </w:rPr>
        <w:t>2</w:t>
      </w:r>
      <w:r w:rsidRPr="00194188">
        <w:rPr>
          <w:i/>
        </w:rPr>
        <w:t>/</w:t>
      </w:r>
      <w:r w:rsidRPr="00194188">
        <w:t>(</w:t>
      </w:r>
      <w:r w:rsidRPr="00E92ACF">
        <w:t>8π</w:t>
      </w:r>
      <w:r w:rsidRPr="00194188">
        <w:rPr>
          <w:i/>
          <w:lang w:val="en-US"/>
        </w:rPr>
        <w:t>mc</w:t>
      </w:r>
      <w:r w:rsidRPr="00E92ACF">
        <w:rPr>
          <w:vertAlign w:val="superscript"/>
        </w:rPr>
        <w:t>2</w:t>
      </w:r>
      <w:r w:rsidRPr="00194188">
        <w:t>)</w:t>
      </w:r>
      <w:r w:rsidRPr="00194188">
        <w:rPr>
          <w:i/>
        </w:rPr>
        <w:t xml:space="preserve"> ≈ </w:t>
      </w:r>
      <w:r w:rsidRPr="00E92ACF">
        <w:t>4</w:t>
      </w:r>
      <w:r>
        <w:t> × </w:t>
      </w:r>
      <w:r w:rsidRPr="00E92ACF">
        <w:t>10</w:t>
      </w:r>
      <w:r w:rsidRPr="00E92ACF">
        <w:rPr>
          <w:vertAlign w:val="superscript"/>
        </w:rPr>
        <w:t>11</w:t>
      </w:r>
      <w:r>
        <w:t> </w:t>
      </w:r>
      <w:r w:rsidRPr="00194188">
        <w:t>см</w:t>
      </w:r>
      <w:r w:rsidRPr="00194188">
        <w:rPr>
          <w:vertAlign w:val="superscript"/>
        </w:rPr>
        <w:t>–3</w:t>
      </w:r>
      <w:r w:rsidRPr="00194188">
        <w:t xml:space="preserve"> (</w:t>
      </w:r>
      <w:r w:rsidRPr="00194188">
        <w:rPr>
          <w:i/>
          <w:lang w:val="en-US"/>
        </w:rPr>
        <w:t>c</w:t>
      </w:r>
      <w:r>
        <w:rPr>
          <w:i/>
        </w:rPr>
        <w:t> </w:t>
      </w:r>
      <w:r>
        <w:t>—</w:t>
      </w:r>
      <w:r w:rsidRPr="00194188">
        <w:t xml:space="preserve"> скорость света, </w:t>
      </w:r>
      <w:r w:rsidRPr="00194188">
        <w:rPr>
          <w:i/>
          <w:lang w:val="en-US"/>
        </w:rPr>
        <w:t>m</w:t>
      </w:r>
      <w:r w:rsidRPr="00194188">
        <w:rPr>
          <w:i/>
        </w:rPr>
        <w:t xml:space="preserve"> </w:t>
      </w:r>
      <w:r w:rsidRPr="00194188">
        <w:t xml:space="preserve">и </w:t>
      </w:r>
      <w:r w:rsidRPr="00194188">
        <w:rPr>
          <w:i/>
          <w:lang w:val="en-US"/>
        </w:rPr>
        <w:t>e</w:t>
      </w:r>
      <w:r>
        <w:t xml:space="preserve"> —</w:t>
      </w:r>
      <w:r w:rsidRPr="00194188">
        <w:t xml:space="preserve"> масса и заряд электрона). При </w:t>
      </w:r>
      <w:r w:rsidRPr="00194188">
        <w:rPr>
          <w:i/>
          <w:lang w:val="en-US"/>
        </w:rPr>
        <w:t>n</w:t>
      </w:r>
      <w:r w:rsidRPr="00194188">
        <w:rPr>
          <w:i/>
        </w:rPr>
        <w:t xml:space="preserve"> &lt; </w:t>
      </w:r>
      <w:r w:rsidRPr="00194188">
        <w:rPr>
          <w:i/>
          <w:lang w:val="en-US"/>
        </w:rPr>
        <w:t>n</w:t>
      </w:r>
      <w:r w:rsidRPr="00194188">
        <w:rPr>
          <w:i/>
          <w:vertAlign w:val="subscript"/>
          <w:lang w:val="en-US"/>
        </w:rPr>
        <w:t>p</w:t>
      </w:r>
      <w:r w:rsidRPr="00194188">
        <w:t xml:space="preserve">  проникновение ионов происходит при существенном отставании плотности электронов от плотности ионов, и глубину проникновения ионов в магнитный барьер можно оценить как </w:t>
      </w:r>
      <w:r w:rsidRPr="00194188">
        <w:rPr>
          <w:i/>
          <w:lang w:val="en-US"/>
        </w:rPr>
        <w:t>d</w:t>
      </w:r>
      <w:r w:rsidRPr="00194188">
        <w:rPr>
          <w:i/>
        </w:rPr>
        <w:t xml:space="preserve"> = </w:t>
      </w:r>
      <w:r w:rsidRPr="00194188">
        <w:t>[</w:t>
      </w:r>
      <w:r w:rsidRPr="00194188">
        <w:rPr>
          <w:i/>
          <w:lang w:val="en-US"/>
        </w:rPr>
        <w:t>W</w:t>
      </w:r>
      <w:r w:rsidRPr="00E92ACF">
        <w:rPr>
          <w:vertAlign w:val="subscript"/>
        </w:rPr>
        <w:t>0</w:t>
      </w:r>
      <w:r w:rsidRPr="00194188">
        <w:rPr>
          <w:i/>
        </w:rPr>
        <w:t>/</w:t>
      </w:r>
      <w:r w:rsidRPr="00194188">
        <w:t>(</w:t>
      </w:r>
      <w:r w:rsidRPr="00E92ACF">
        <w:t>4π</w:t>
      </w:r>
      <w:r w:rsidRPr="00194188">
        <w:rPr>
          <w:i/>
          <w:lang w:val="en-US"/>
        </w:rPr>
        <w:t>e</w:t>
      </w:r>
      <w:r w:rsidRPr="00E92ACF">
        <w:rPr>
          <w:vertAlign w:val="superscript"/>
        </w:rPr>
        <w:t>2</w:t>
      </w:r>
      <w:r w:rsidRPr="00194188">
        <w:rPr>
          <w:i/>
          <w:lang w:val="en-US"/>
        </w:rPr>
        <w:t>n</w:t>
      </w:r>
      <w:r w:rsidRPr="00194188">
        <w:t>)]</w:t>
      </w:r>
      <w:r w:rsidRPr="00E92ACF">
        <w:rPr>
          <w:vertAlign w:val="superscript"/>
        </w:rPr>
        <w:t>1/2</w:t>
      </w:r>
      <w:r w:rsidRPr="00194188">
        <w:rPr>
          <w:i/>
          <w:vertAlign w:val="superscript"/>
        </w:rPr>
        <w:t xml:space="preserve"> </w:t>
      </w:r>
      <w:r w:rsidRPr="00194188">
        <w:rPr>
          <w:i/>
        </w:rPr>
        <w:t>&gt; ρ</w:t>
      </w:r>
      <w:r w:rsidRPr="00194188">
        <w:rPr>
          <w:i/>
          <w:vertAlign w:val="subscript"/>
          <w:lang w:val="en-US"/>
        </w:rPr>
        <w:t>h</w:t>
      </w:r>
      <w:r w:rsidRPr="00194188">
        <w:rPr>
          <w:i/>
        </w:rPr>
        <w:t>.</w:t>
      </w:r>
      <w:r w:rsidRPr="00194188">
        <w:t xml:space="preserve"> При дальнейшем уменьшении плотности плазменного потока глубина проникновения ионов превысит ширину магнитного барьера </w:t>
      </w:r>
      <w:r w:rsidRPr="00E92ACF">
        <w:rPr>
          <w:lang w:val="en-US"/>
        </w:rPr>
        <w:t>Δ</w:t>
      </w:r>
      <w:r w:rsidRPr="00194188">
        <w:rPr>
          <w:i/>
        </w:rPr>
        <w:t xml:space="preserve">. </w:t>
      </w:r>
      <w:r w:rsidRPr="00194188">
        <w:t xml:space="preserve">Это произойдет при </w:t>
      </w:r>
      <w:r w:rsidRPr="00194188">
        <w:rPr>
          <w:i/>
          <w:lang w:val="en-US"/>
        </w:rPr>
        <w:t>n</w:t>
      </w:r>
      <w:r w:rsidRPr="00194188">
        <w:rPr>
          <w:i/>
        </w:rPr>
        <w:t xml:space="preserve"> &lt; </w:t>
      </w:r>
      <w:r w:rsidRPr="00194188">
        <w:rPr>
          <w:i/>
          <w:lang w:val="en-US"/>
        </w:rPr>
        <w:t>n</w:t>
      </w:r>
      <w:r w:rsidRPr="00194188">
        <w:rPr>
          <w:i/>
          <w:vertAlign w:val="subscript"/>
        </w:rPr>
        <w:t>с</w:t>
      </w:r>
      <w:r w:rsidRPr="00194188">
        <w:rPr>
          <w:i/>
          <w:vertAlign w:val="subscript"/>
          <w:lang w:val="en-US"/>
        </w:rPr>
        <w:t>r</w:t>
      </w:r>
      <w:r w:rsidRPr="00194188">
        <w:rPr>
          <w:i/>
        </w:rPr>
        <w:t xml:space="preserve"> = </w:t>
      </w:r>
      <w:r w:rsidRPr="00194188">
        <w:rPr>
          <w:i/>
          <w:lang w:val="en-US"/>
        </w:rPr>
        <w:t>W</w:t>
      </w:r>
      <w:r w:rsidRPr="00E92ACF">
        <w:rPr>
          <w:vertAlign w:val="subscript"/>
        </w:rPr>
        <w:t>0</w:t>
      </w:r>
      <w:r w:rsidRPr="00194188">
        <w:rPr>
          <w:i/>
        </w:rPr>
        <w:t>/</w:t>
      </w:r>
      <w:r w:rsidRPr="00194188">
        <w:t>(</w:t>
      </w:r>
      <w:r w:rsidRPr="00E92ACF">
        <w:t>4π</w:t>
      </w:r>
      <w:r w:rsidRPr="00194188">
        <w:rPr>
          <w:i/>
          <w:lang w:val="en-US"/>
        </w:rPr>
        <w:t>e</w:t>
      </w:r>
      <w:r w:rsidRPr="00E92ACF">
        <w:rPr>
          <w:vertAlign w:val="superscript"/>
        </w:rPr>
        <w:t>2</w:t>
      </w:r>
      <w:r w:rsidRPr="00E92ACF">
        <w:t>Δ</w:t>
      </w:r>
      <w:r w:rsidRPr="00E92ACF">
        <w:rPr>
          <w:vertAlign w:val="superscript"/>
        </w:rPr>
        <w:t>2</w:t>
      </w:r>
      <w:r w:rsidRPr="00194188">
        <w:t>)</w:t>
      </w:r>
      <w:r w:rsidRPr="00194188">
        <w:rPr>
          <w:i/>
        </w:rPr>
        <w:t xml:space="preserve"> ≈ </w:t>
      </w:r>
      <w:r w:rsidRPr="00194188">
        <w:rPr>
          <w:i/>
        </w:rPr>
        <w:br/>
      </w:r>
      <w:r w:rsidRPr="00194188">
        <w:t>(</w:t>
      </w:r>
      <w:r w:rsidRPr="00E92ACF">
        <w:t>2,5 – 5</w:t>
      </w:r>
      <w:r w:rsidRPr="00194188">
        <w:t>)</w:t>
      </w:r>
      <w:r>
        <w:t> </w:t>
      </w:r>
      <w:r>
        <w:rPr>
          <w:i/>
        </w:rPr>
        <w:t>× </w:t>
      </w:r>
      <w:r w:rsidRPr="00E92ACF">
        <w:t>10</w:t>
      </w:r>
      <w:r w:rsidRPr="00E92ACF">
        <w:rPr>
          <w:vertAlign w:val="superscript"/>
        </w:rPr>
        <w:t>8</w:t>
      </w:r>
      <w:r>
        <w:rPr>
          <w:i/>
        </w:rPr>
        <w:t> </w:t>
      </w:r>
      <w:r w:rsidRPr="00194188">
        <w:t>см</w:t>
      </w:r>
      <w:r w:rsidRPr="00194188">
        <w:rPr>
          <w:vertAlign w:val="superscript"/>
        </w:rPr>
        <w:t>–3</w:t>
      </w:r>
      <w:r w:rsidRPr="00194188">
        <w:rPr>
          <w:i/>
        </w:rPr>
        <w:t>.</w:t>
      </w:r>
      <w:r w:rsidRPr="00194188">
        <w:t xml:space="preserve"> В экспериментах плотность плазменного потока была порядка </w:t>
      </w:r>
      <w:r w:rsidRPr="00E92ACF">
        <w:t>10</w:t>
      </w:r>
      <w:r w:rsidRPr="00E92ACF">
        <w:rPr>
          <w:vertAlign w:val="superscript"/>
        </w:rPr>
        <w:t>9</w:t>
      </w:r>
      <w:r>
        <w:rPr>
          <w:i/>
        </w:rPr>
        <w:t> </w:t>
      </w:r>
      <w:r w:rsidRPr="00194188">
        <w:t>см</w:t>
      </w:r>
      <w:r w:rsidRPr="00194188">
        <w:rPr>
          <w:vertAlign w:val="superscript"/>
        </w:rPr>
        <w:t>–3</w:t>
      </w:r>
      <w:r w:rsidRPr="00194188">
        <w:t xml:space="preserve">, что незначительно превышает </w:t>
      </w:r>
      <w:r w:rsidRPr="00194188">
        <w:rPr>
          <w:i/>
          <w:lang w:val="en-US"/>
        </w:rPr>
        <w:t>n</w:t>
      </w:r>
      <w:r w:rsidRPr="00194188">
        <w:rPr>
          <w:i/>
          <w:vertAlign w:val="subscript"/>
          <w:lang w:val="en-US"/>
        </w:rPr>
        <w:t>cr</w:t>
      </w:r>
      <w:r w:rsidRPr="00194188">
        <w:t>, и наблюдалось прохождение ионов через магнитный барьер.</w:t>
      </w:r>
    </w:p>
    <w:p w:rsidR="00CD11CA" w:rsidRPr="00194188" w:rsidRDefault="00CD11CA" w:rsidP="00CD11CA">
      <w:pPr>
        <w:pStyle w:val="Zv-bodyreport"/>
      </w:pPr>
      <w:r w:rsidRPr="00194188">
        <w:t>Для увеличения производительности плазмооптического сепаратора потребуется увеличение плотности потока ионов на два</w:t>
      </w:r>
      <w:r>
        <w:t>-</w:t>
      </w:r>
      <w:r w:rsidRPr="00194188">
        <w:t>три порядка. Решение задачи прохождения таких потоков ионов через азимутатор возможно на пути реализации плазмооптического режима похождения ионов через азимутатор. Для этого необходимо или стенки азимутатора сделать эмитирующими столько электронов сколько нужно для компенсации пространственного заряда ионов, или в области азимутатора зажигать вспомогательный газовый разряд, плазма которого также будет обеспечивать компенсацию пространственного заряда ионов.</w:t>
      </w:r>
    </w:p>
    <w:p w:rsidR="00CD11CA" w:rsidRPr="00194188" w:rsidRDefault="00CD11CA" w:rsidP="00CD11CA">
      <w:pPr>
        <w:pStyle w:val="Zv-TitleReferences-ru"/>
        <w:spacing w:line="216" w:lineRule="auto"/>
      </w:pPr>
      <w:r w:rsidRPr="00194188">
        <w:t>Литература</w:t>
      </w:r>
    </w:p>
    <w:p w:rsidR="00CD11CA" w:rsidRDefault="00CD11CA" w:rsidP="00CD11CA">
      <w:pPr>
        <w:pStyle w:val="Zv-References-ru"/>
        <w:numPr>
          <w:ilvl w:val="0"/>
          <w:numId w:val="1"/>
        </w:numPr>
        <w:spacing w:line="216" w:lineRule="auto"/>
      </w:pPr>
      <w:r w:rsidRPr="00194188">
        <w:t>Бардаков В.М., Кичигин Г.Н., Строкин Н.А. Письма в ЖТФ, 2010. – Т. 36, вып. 4. – С. 75</w:t>
      </w:r>
      <w:r w:rsidRPr="00E92ACF">
        <w:rPr>
          <w:lang w:val="en-US"/>
        </w:rPr>
        <w:t> </w:t>
      </w:r>
      <w:r w:rsidRPr="00E92ACF">
        <w:t>–</w:t>
      </w:r>
      <w:r w:rsidRPr="00E92ACF">
        <w:rPr>
          <w:lang w:val="en-US"/>
        </w:rPr>
        <w:t> </w:t>
      </w:r>
      <w:r w:rsidRPr="00194188">
        <w:t>80.</w:t>
      </w:r>
    </w:p>
    <w:sectPr w:rsidR="00CD11CA" w:rsidSect="00F95123">
      <w:headerReference w:type="default" r:id="rId12"/>
      <w:footerReference w:type="even" r:id="rId13"/>
      <w:footerReference w:type="defaul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9EF" w:rsidRDefault="002C19EF">
      <w:r>
        <w:separator/>
      </w:r>
    </w:p>
  </w:endnote>
  <w:endnote w:type="continuationSeparator" w:id="0">
    <w:p w:rsidR="002C19EF" w:rsidRDefault="002C19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04E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704EE"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4027AA">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9EF" w:rsidRDefault="002C19EF">
      <w:r>
        <w:separator/>
      </w:r>
    </w:p>
  </w:footnote>
  <w:footnote w:type="continuationSeparator" w:id="0">
    <w:p w:rsidR="002C19EF" w:rsidRDefault="002C19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CD11CA" w:rsidRDefault="00A704EE" w:rsidP="00F41597">
    <w:pPr>
      <w:pStyle w:val="a3"/>
      <w:jc w:val="center"/>
      <w:rPr>
        <w:sz w:val="20"/>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027AA"/>
    <w:rsid w:val="0002206C"/>
    <w:rsid w:val="00043701"/>
    <w:rsid w:val="000C657D"/>
    <w:rsid w:val="000C7078"/>
    <w:rsid w:val="000D76E9"/>
    <w:rsid w:val="000E495B"/>
    <w:rsid w:val="001C0CCB"/>
    <w:rsid w:val="00220629"/>
    <w:rsid w:val="00247225"/>
    <w:rsid w:val="002551AC"/>
    <w:rsid w:val="002C19EF"/>
    <w:rsid w:val="003800F3"/>
    <w:rsid w:val="003B5B93"/>
    <w:rsid w:val="00401388"/>
    <w:rsid w:val="004027AA"/>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930480"/>
    <w:rsid w:val="0094051A"/>
    <w:rsid w:val="00953341"/>
    <w:rsid w:val="009D46CB"/>
    <w:rsid w:val="00A704EE"/>
    <w:rsid w:val="00AB58B3"/>
    <w:rsid w:val="00B622ED"/>
    <w:rsid w:val="00B9584E"/>
    <w:rsid w:val="00BC1716"/>
    <w:rsid w:val="00C103CD"/>
    <w:rsid w:val="00C232A0"/>
    <w:rsid w:val="00CD11CA"/>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uiPriority w:val="99"/>
    <w:unhideWhenUsed/>
    <w:rsid w:val="00CD11C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zanet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vsd55@yandex.r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mbardakov38@mail.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l.stupin1@yandex.ru" TargetMode="External"/><Relationship Id="rId4" Type="http://schemas.openxmlformats.org/officeDocument/2006/relationships/webSettings" Target="webSettings.xml"/><Relationship Id="rId9" Type="http://schemas.openxmlformats.org/officeDocument/2006/relationships/hyperlink" Target="mailto:strokin85@inbox.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3</TotalTime>
  <Pages>1</Pages>
  <Words>544</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ПРОХОЖДЕНИЯ ПЛАЗМЫ ЧЕРЕЗ МАГНИТНЫЙ БАРЬЕР АЗИМУТАТОРА ПЛАЗМООПТИЧЕСКОГО МАСС-СЕПАРАТОРА</dc:title>
  <dc:subject/>
  <dc:creator/>
  <cp:keywords/>
  <dc:description/>
  <cp:lastModifiedBy>Сергей Сатунин</cp:lastModifiedBy>
  <cp:revision>2</cp:revision>
  <cp:lastPrinted>1601-01-01T00:00:00Z</cp:lastPrinted>
  <dcterms:created xsi:type="dcterms:W3CDTF">2017-01-04T21:41:00Z</dcterms:created>
  <dcterms:modified xsi:type="dcterms:W3CDTF">2017-01-04T21:44:00Z</dcterms:modified>
</cp:coreProperties>
</file>