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7A3" w:rsidRPr="00C53CE5" w:rsidRDefault="001C57A3" w:rsidP="001C57A3">
      <w:pPr>
        <w:pStyle w:val="Zv-Titlereport"/>
        <w:rPr>
          <w:lang w:val="en-US"/>
        </w:rPr>
      </w:pPr>
      <w:bookmarkStart w:id="0" w:name="OLE_LINK13"/>
      <w:bookmarkStart w:id="1" w:name="OLE_LINK14"/>
      <w:r>
        <w:rPr>
          <w:lang w:val="en-US"/>
        </w:rPr>
        <w:t>PLASMA</w:t>
      </w:r>
      <w:r w:rsidRPr="00C53CE5">
        <w:rPr>
          <w:lang w:val="en-US"/>
        </w:rPr>
        <w:t xml:space="preserve"> </w:t>
      </w:r>
      <w:r>
        <w:rPr>
          <w:lang w:val="en-US"/>
        </w:rPr>
        <w:t>SHEATH EQUATION FOR Non-MAXWELLIAN ELECTRON ENERGY DISTRIBUTION FUNCTION</w:t>
      </w:r>
      <w:bookmarkEnd w:id="0"/>
      <w:bookmarkEnd w:id="1"/>
    </w:p>
    <w:p w:rsidR="001C57A3" w:rsidRDefault="001C57A3" w:rsidP="001C57A3">
      <w:pPr>
        <w:pStyle w:val="Zv-Author"/>
        <w:rPr>
          <w:lang w:val="en-US"/>
        </w:rPr>
      </w:pPr>
      <w:r w:rsidRPr="00F555C7">
        <w:rPr>
          <w:bCs w:val="0"/>
          <w:iCs w:val="0"/>
          <w:u w:val="single"/>
          <w:lang w:val="en-US"/>
        </w:rPr>
        <w:t>Dvinin S.A.</w:t>
      </w:r>
      <w:r>
        <w:rPr>
          <w:lang w:val="en-US"/>
        </w:rPr>
        <w:t>,</w:t>
      </w:r>
      <w:r w:rsidRPr="00C53CE5">
        <w:rPr>
          <w:lang w:val="en-US"/>
        </w:rPr>
        <w:t xml:space="preserve"> </w:t>
      </w:r>
      <w:r w:rsidRPr="00240957">
        <w:rPr>
          <w:bCs w:val="0"/>
          <w:iCs w:val="0"/>
          <w:vertAlign w:val="superscript"/>
          <w:lang w:val="en-US"/>
        </w:rPr>
        <w:t>1</w:t>
      </w:r>
      <w:r>
        <w:rPr>
          <w:lang w:val="en-US"/>
        </w:rPr>
        <w:t>Solikhov</w:t>
      </w:r>
      <w:r w:rsidRPr="00F555C7">
        <w:rPr>
          <w:lang w:val="en-US"/>
        </w:rPr>
        <w:t xml:space="preserve"> </w:t>
      </w:r>
      <w:r>
        <w:rPr>
          <w:lang w:val="en-US"/>
        </w:rPr>
        <w:t>D.K.,</w:t>
      </w:r>
      <w:r w:rsidRPr="00F555C7">
        <w:rPr>
          <w:lang w:val="en-US"/>
        </w:rPr>
        <w:t xml:space="preserve"> </w:t>
      </w:r>
      <w:r>
        <w:rPr>
          <w:lang w:val="en-US"/>
        </w:rPr>
        <w:t xml:space="preserve">and </w:t>
      </w:r>
      <w:r w:rsidRPr="00240957">
        <w:rPr>
          <w:bCs w:val="0"/>
          <w:iCs w:val="0"/>
          <w:vertAlign w:val="superscript"/>
          <w:lang w:val="en-US"/>
        </w:rPr>
        <w:t>1</w:t>
      </w:r>
      <w:r>
        <w:rPr>
          <w:lang w:val="en-US"/>
        </w:rPr>
        <w:t>Kodirzoda</w:t>
      </w:r>
      <w:r w:rsidRPr="00F555C7">
        <w:rPr>
          <w:lang w:val="en-US"/>
        </w:rPr>
        <w:t xml:space="preserve"> </w:t>
      </w:r>
      <w:r>
        <w:rPr>
          <w:lang w:val="en-US"/>
        </w:rPr>
        <w:t>Z.</w:t>
      </w:r>
    </w:p>
    <w:p w:rsidR="001C57A3" w:rsidRDefault="001C57A3" w:rsidP="001C57A3">
      <w:pPr>
        <w:pStyle w:val="Zv-Organization"/>
        <w:rPr>
          <w:lang w:val="en-US"/>
        </w:rPr>
      </w:pPr>
      <w:bookmarkStart w:id="2" w:name="_Hlk466991062"/>
      <w:r w:rsidRPr="001C57A3">
        <w:rPr>
          <w:lang w:val="en-US"/>
        </w:rPr>
        <w:t xml:space="preserve">Moscow </w:t>
      </w:r>
      <w:bookmarkStart w:id="3" w:name="_Hlk467252842"/>
      <w:r w:rsidRPr="001C57A3">
        <w:rPr>
          <w:lang w:val="en-US"/>
        </w:rPr>
        <w:t>State University, Moscow, Russia</w:t>
      </w:r>
      <w:bookmarkEnd w:id="2"/>
      <w:bookmarkEnd w:id="3"/>
      <w:r w:rsidRPr="001C57A3">
        <w:rPr>
          <w:lang w:val="en-US"/>
        </w:rPr>
        <w:t>,</w:t>
      </w:r>
      <w:r>
        <w:rPr>
          <w:lang w:val="en-US"/>
        </w:rPr>
        <w:t xml:space="preserve"> </w:t>
      </w:r>
      <w:hyperlink r:id="rId7" w:history="1">
        <w:r w:rsidRPr="00E67932">
          <w:rPr>
            <w:rStyle w:val="a7"/>
            <w:lang w:val="en-US"/>
          </w:rPr>
          <w:t>s_dvinin@mail.ru</w:t>
        </w:r>
      </w:hyperlink>
      <w:r>
        <w:rPr>
          <w:lang w:val="en-US"/>
        </w:rPr>
        <w:br/>
      </w:r>
      <w:r w:rsidRPr="001C57A3">
        <w:rPr>
          <w:vertAlign w:val="superscript"/>
          <w:lang w:val="en-US"/>
        </w:rPr>
        <w:t>1</w:t>
      </w:r>
      <w:r w:rsidRPr="001C57A3">
        <w:rPr>
          <w:szCs w:val="24"/>
          <w:lang w:val="en-US"/>
        </w:rPr>
        <w:t>Tajik National University, Dushanbe, Tadjikistan</w:t>
      </w:r>
      <w:r w:rsidRPr="001C57A3">
        <w:rPr>
          <w:lang w:val="en-US"/>
        </w:rPr>
        <w:t xml:space="preserve">, </w:t>
      </w:r>
      <w:hyperlink r:id="rId8" w:history="1">
        <w:r w:rsidRPr="00E67932">
          <w:rPr>
            <w:rStyle w:val="a7"/>
            <w:lang w:val="en-US"/>
          </w:rPr>
          <w:t>davlat56@mail.ru</w:t>
        </w:r>
      </w:hyperlink>
    </w:p>
    <w:p w:rsidR="001C57A3" w:rsidRPr="001A5A47" w:rsidRDefault="001C57A3" w:rsidP="001C57A3">
      <w:pPr>
        <w:pStyle w:val="Zv-bodyreport"/>
        <w:rPr>
          <w:lang w:val="en-US"/>
        </w:rPr>
      </w:pPr>
      <w:r>
        <w:rPr>
          <w:lang/>
        </w:rPr>
        <w:t xml:space="preserve">Low-pressure plasma </w:t>
      </w:r>
      <w:r>
        <w:rPr>
          <w:lang w:val="en-US"/>
        </w:rPr>
        <w:t>gas</w:t>
      </w:r>
      <w:r>
        <w:rPr>
          <w:lang/>
        </w:rPr>
        <w:t xml:space="preserve"> discharge plasma is very often used in processing equipment for microelectronics. This plasma can be described in terms of Langmuir and Tonks plasma and sheath (LT)</w:t>
      </w:r>
      <w:r w:rsidRPr="00AF3B33">
        <w:rPr>
          <w:lang w:val="en-US"/>
        </w:rPr>
        <w:t xml:space="preserve"> </w:t>
      </w:r>
      <w:r>
        <w:rPr>
          <w:lang/>
        </w:rPr>
        <w:t>equation [1]</w:t>
      </w:r>
      <w:r w:rsidRPr="007736F2">
        <w:rPr>
          <w:lang w:val="en-US"/>
        </w:rPr>
        <w:t xml:space="preserve"> </w:t>
      </w:r>
      <w:r>
        <w:rPr>
          <w:lang w:val="en-US"/>
        </w:rPr>
        <w:t>or its generalization</w:t>
      </w:r>
      <w:r>
        <w:rPr>
          <w:lang/>
        </w:rPr>
        <w:t xml:space="preserve"> [2] which additionally take into account charge exchange.</w:t>
      </w:r>
      <w:r w:rsidRPr="00680073">
        <w:rPr>
          <w:lang w:val="en-US"/>
        </w:rPr>
        <w:t xml:space="preserve"> </w:t>
      </w:r>
      <w:r>
        <w:rPr>
          <w:lang/>
        </w:rPr>
        <w:t xml:space="preserve">It was assumed in </w:t>
      </w:r>
      <w:r>
        <w:rPr>
          <w:lang w:val="en-US"/>
        </w:rPr>
        <w:t>[</w:t>
      </w:r>
      <w:r w:rsidRPr="00297947">
        <w:rPr>
          <w:lang w:val="en-US"/>
        </w:rPr>
        <w:t>1</w:t>
      </w:r>
      <w:r>
        <w:rPr>
          <w:lang w:val="en-US"/>
        </w:rPr>
        <w:t xml:space="preserve">, </w:t>
      </w:r>
      <w:r w:rsidRPr="00297947">
        <w:rPr>
          <w:lang w:val="en-US"/>
        </w:rPr>
        <w:t>2</w:t>
      </w:r>
      <w:r>
        <w:rPr>
          <w:lang w:val="en-US"/>
        </w:rPr>
        <w:t>]</w:t>
      </w:r>
      <w:r>
        <w:rPr>
          <w:lang/>
        </w:rPr>
        <w:t xml:space="preserve"> that electron energy distribution function </w:t>
      </w:r>
      <w:r w:rsidRPr="00680073">
        <w:rPr>
          <w:i/>
          <w:lang/>
        </w:rPr>
        <w:t>f</w:t>
      </w:r>
      <w:r w:rsidRPr="00680073">
        <w:rPr>
          <w:i/>
          <w:vertAlign w:val="subscript"/>
          <w:lang/>
        </w:rPr>
        <w:t>e</w:t>
      </w:r>
      <w:r>
        <w:rPr>
          <w:lang/>
        </w:rPr>
        <w:t xml:space="preserve"> (EEDF) is Maxwellian, and electrons are in equilibrium with the ambipolar field.</w:t>
      </w:r>
      <w:r w:rsidRPr="00680073">
        <w:rPr>
          <w:lang w:val="en-US"/>
        </w:rPr>
        <w:t xml:space="preserve"> </w:t>
      </w:r>
      <w:r>
        <w:rPr>
          <w:lang/>
        </w:rPr>
        <w:t>Numerical calculations [3] show that EEDF can significantly affect the plasma potential and electron density spatial distribution.</w:t>
      </w:r>
      <w:r w:rsidRPr="001A5A47">
        <w:rPr>
          <w:lang w:val="en-US"/>
        </w:rPr>
        <w:t xml:space="preserve"> </w:t>
      </w:r>
      <w:r>
        <w:rPr>
          <w:lang/>
        </w:rPr>
        <w:t>In this paper we consider the self-consistent solution of the kinetic equation for the electron and the Poisson equation for the ambipolar field in assumption of free ions drop on the wall.</w:t>
      </w:r>
    </w:p>
    <w:p w:rsidR="001C57A3" w:rsidRPr="007736F2" w:rsidRDefault="001C57A3" w:rsidP="001C57A3">
      <w:pPr>
        <w:pStyle w:val="Zv-bodyreport"/>
        <w:rPr>
          <w:lang w:val="en-US"/>
        </w:rPr>
      </w:pPr>
      <w:r>
        <w:rPr>
          <w:lang/>
        </w:rPr>
        <w:t>The movement of ions is described in accordance with classical LT</w:t>
      </w:r>
      <w:r w:rsidRPr="00AF3B33">
        <w:rPr>
          <w:lang w:val="en-US"/>
        </w:rPr>
        <w:t xml:space="preserve"> </w:t>
      </w:r>
      <w:r>
        <w:rPr>
          <w:lang/>
        </w:rPr>
        <w:t>equation [1]. The model assumes that the electrons are born</w:t>
      </w:r>
      <w:r w:rsidRPr="00AF3B33">
        <w:rPr>
          <w:lang w:val="en-US"/>
        </w:rPr>
        <w:t xml:space="preserve"> </w:t>
      </w:r>
      <w:r>
        <w:rPr>
          <w:lang w:val="en-US"/>
        </w:rPr>
        <w:t>by ionization</w:t>
      </w:r>
      <w:r>
        <w:rPr>
          <w:lang/>
        </w:rPr>
        <w:t xml:space="preserve"> with zero velocity. Electrons’ heating is </w:t>
      </w:r>
      <w:r>
        <w:rPr>
          <w:lang w:val="en-US"/>
        </w:rPr>
        <w:t>connected</w:t>
      </w:r>
      <w:r w:rsidRPr="00AF3B33">
        <w:rPr>
          <w:lang w:val="en-US"/>
        </w:rPr>
        <w:t xml:space="preserve"> </w:t>
      </w:r>
      <w:r>
        <w:rPr>
          <w:lang w:val="en-US"/>
        </w:rPr>
        <w:t xml:space="preserve">HF or DC </w:t>
      </w:r>
      <w:r>
        <w:rPr>
          <w:lang/>
        </w:rPr>
        <w:t xml:space="preserve">current passing along discharge axis. Elastic electron-atom collisions lead to the diffusion and drift of the electrons along the energy axis and to local (at the point of collision) EEDF </w:t>
      </w:r>
      <w:r w:rsidRPr="00AF3B33">
        <w:rPr>
          <w:lang w:val="en-US"/>
        </w:rPr>
        <w:t>isotropizaton</w:t>
      </w:r>
      <w:r>
        <w:rPr>
          <w:lang/>
        </w:rPr>
        <w:t xml:space="preserve">. A plane and a cylindrical plasma column are considered. We assume just as in [1, 2] that the distribution of the ambipolar potential </w:t>
      </w:r>
      <w:r>
        <w:rPr>
          <w:lang/>
        </w:rPr>
        <w:sym w:font="Symbol" w:char="F06A"/>
      </w:r>
      <w:r>
        <w:rPr>
          <w:lang/>
        </w:rPr>
        <w:t xml:space="preserve"> toward the boundary is monotonous. Below, we write the equation for the plane geometry.</w:t>
      </w:r>
    </w:p>
    <w:p w:rsidR="001C57A3" w:rsidRPr="007736F2" w:rsidRDefault="001C57A3" w:rsidP="001C57A3">
      <w:pPr>
        <w:pStyle w:val="Zv-formula"/>
        <w:rPr>
          <w:lang w:val="en-US"/>
        </w:rPr>
      </w:pPr>
      <w:r w:rsidRPr="004B2D9E">
        <w:rPr>
          <w:position w:val="-32"/>
          <w:sz w:val="20"/>
        </w:rPr>
        <w:object w:dxaOrig="608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75pt;height:38.25pt" o:ole="" fillcolor="window">
            <v:imagedata r:id="rId9" o:title=""/>
          </v:shape>
          <o:OLEObject Type="Embed" ProgID="Equation.3" ShapeID="_x0000_i1025" DrawAspect="Content" ObjectID="_1545744488" r:id="rId10"/>
        </w:object>
      </w:r>
      <w:r w:rsidRPr="007736F2">
        <w:rPr>
          <w:lang w:val="en-US"/>
        </w:rPr>
        <w:t xml:space="preserve">, </w:t>
      </w:r>
    </w:p>
    <w:p w:rsidR="001C57A3" w:rsidRPr="007736F2" w:rsidRDefault="001C57A3" w:rsidP="001C57A3">
      <w:pPr>
        <w:pStyle w:val="Zv-formula"/>
        <w:rPr>
          <w:lang w:val="en-US"/>
        </w:rPr>
      </w:pPr>
      <w:r w:rsidRPr="00670E67">
        <w:rPr>
          <w:position w:val="-28"/>
          <w:sz w:val="20"/>
        </w:rPr>
        <w:object w:dxaOrig="3540" w:dyaOrig="639">
          <v:shape id="_x0000_i1026" type="#_x0000_t75" style="width:177pt;height:32.25pt" o:ole="" fillcolor="window">
            <v:imagedata r:id="rId11" o:title=""/>
          </v:shape>
          <o:OLEObject Type="Embed" ProgID="Equation.3" ShapeID="_x0000_i1026" DrawAspect="Content" ObjectID="_1545744489" r:id="rId12"/>
        </w:object>
      </w:r>
      <w:r w:rsidRPr="007736F2">
        <w:rPr>
          <w:lang w:val="en-US"/>
        </w:rPr>
        <w:t xml:space="preserve">. </w:t>
      </w:r>
    </w:p>
    <w:p w:rsidR="001C57A3" w:rsidRPr="00F15B37" w:rsidRDefault="001C57A3" w:rsidP="001C57A3">
      <w:pPr>
        <w:pStyle w:val="Zv-bodyreportcont"/>
        <w:rPr>
          <w:lang w:val="en-US"/>
        </w:rPr>
      </w:pPr>
      <w:r>
        <w:rPr>
          <w:lang/>
        </w:rPr>
        <w:t xml:space="preserve">We use the following notation: </w:t>
      </w:r>
      <w:r w:rsidRPr="00E84C7E">
        <w:rPr>
          <w:i/>
          <w:lang w:val="en-US"/>
        </w:rPr>
        <w:t>x</w:t>
      </w:r>
      <w:r w:rsidRPr="00F15B37">
        <w:rPr>
          <w:lang w:val="en-US"/>
        </w:rPr>
        <w:t>,</w:t>
      </w:r>
      <w:r>
        <w:rPr>
          <w:lang w:val="en-US"/>
        </w:rPr>
        <w:t xml:space="preserve"> </w:t>
      </w:r>
      <w:r w:rsidRPr="00E84C7E">
        <w:rPr>
          <w:i/>
          <w:lang w:val="en-US"/>
        </w:rPr>
        <w:t>y</w:t>
      </w:r>
      <w:r w:rsidRPr="00F15B37">
        <w:rPr>
          <w:lang w:val="en-US"/>
        </w:rPr>
        <w:t>,</w:t>
      </w:r>
      <w:r>
        <w:rPr>
          <w:lang w:val="en-US"/>
        </w:rPr>
        <w:t xml:space="preserve"> </w:t>
      </w:r>
      <w:r w:rsidRPr="00E84C7E">
        <w:rPr>
          <w:i/>
          <w:lang w:val="en-US"/>
        </w:rPr>
        <w:t>z</w:t>
      </w:r>
      <w:r w:rsidRPr="00F15B37">
        <w:rPr>
          <w:lang w:val="en-US"/>
        </w:rPr>
        <w:t xml:space="preserve">, </w:t>
      </w:r>
      <w:r w:rsidRPr="00E84C7E">
        <w:rPr>
          <w:i/>
          <w:lang w:val="en-US"/>
        </w:rPr>
        <w:t>V</w:t>
      </w:r>
      <w:r>
        <w:rPr>
          <w:i/>
          <w:vertAlign w:val="subscript"/>
          <w:lang w:val="en-US"/>
        </w:rPr>
        <w:t>x</w:t>
      </w:r>
      <w:r w:rsidRPr="00F15B37">
        <w:rPr>
          <w:lang w:val="en-US"/>
        </w:rPr>
        <w:t xml:space="preserve">, </w:t>
      </w:r>
      <w:r w:rsidRPr="00E84C7E">
        <w:rPr>
          <w:i/>
          <w:lang w:val="en-US"/>
        </w:rPr>
        <w:t>V</w:t>
      </w:r>
      <w:r>
        <w:rPr>
          <w:i/>
          <w:vertAlign w:val="subscript"/>
          <w:lang w:val="en-US"/>
        </w:rPr>
        <w:t>x</w:t>
      </w:r>
      <w:r w:rsidRPr="00F15B37">
        <w:rPr>
          <w:lang w:val="en-US"/>
        </w:rPr>
        <w:t xml:space="preserve">, </w:t>
      </w:r>
      <w:r w:rsidRPr="00E84C7E">
        <w:rPr>
          <w:i/>
          <w:lang w:val="en-US"/>
        </w:rPr>
        <w:t>V</w:t>
      </w:r>
      <w:r>
        <w:rPr>
          <w:i/>
          <w:vertAlign w:val="subscript"/>
          <w:lang w:val="en-US"/>
        </w:rPr>
        <w:t>z</w:t>
      </w:r>
      <w:r>
        <w:rPr>
          <w:lang/>
        </w:rPr>
        <w:t xml:space="preserve"> for coordinates and velocity of the electrons, </w:t>
      </w:r>
      <w:r w:rsidRPr="00E84C7E">
        <w:rPr>
          <w:i/>
          <w:lang w:val="en-US"/>
        </w:rPr>
        <w:t>e</w:t>
      </w:r>
      <w:r w:rsidRPr="00F15B37">
        <w:rPr>
          <w:lang w:val="en-US"/>
        </w:rPr>
        <w:t>&gt;0</w:t>
      </w:r>
      <w:r>
        <w:rPr>
          <w:lang/>
        </w:rPr>
        <w:t xml:space="preserve"> for elementary charge, </w:t>
      </w:r>
      <w:r w:rsidRPr="00E84C7E">
        <w:rPr>
          <w:i/>
          <w:lang w:val="en-US"/>
        </w:rPr>
        <w:t>m</w:t>
      </w:r>
      <w:r w:rsidRPr="00F15B37">
        <w:rPr>
          <w:lang w:val="en-US"/>
        </w:rPr>
        <w:t xml:space="preserve">, </w:t>
      </w:r>
      <w:r w:rsidRPr="00E84C7E">
        <w:rPr>
          <w:i/>
          <w:lang w:val="en-US"/>
        </w:rPr>
        <w:t>M</w:t>
      </w:r>
      <w:r>
        <w:rPr>
          <w:lang w:val="en-US"/>
        </w:rPr>
        <w:t xml:space="preserve"> for</w:t>
      </w:r>
      <w:r>
        <w:rPr>
          <w:lang/>
        </w:rPr>
        <w:t xml:space="preserve"> masses of the electrons and ions, </w:t>
      </w:r>
      <w:r w:rsidRPr="00E84C7E">
        <w:rPr>
          <w:i/>
          <w:lang w:val="en-US"/>
        </w:rPr>
        <w:t>Z</w:t>
      </w:r>
      <w:r w:rsidRPr="00E84C7E">
        <w:rPr>
          <w:i/>
          <w:vertAlign w:val="subscript"/>
          <w:lang w:val="en-US"/>
        </w:rPr>
        <w:t>i</w:t>
      </w:r>
      <w:r w:rsidRPr="00F15B37">
        <w:rPr>
          <w:lang w:val="en-US"/>
        </w:rPr>
        <w:t>(</w:t>
      </w:r>
      <w:r w:rsidRPr="00E84C7E">
        <w:rPr>
          <w:i/>
          <w:lang w:val="en-US"/>
        </w:rPr>
        <w:t>x</w:t>
      </w:r>
      <w:r w:rsidRPr="00F15B37">
        <w:rPr>
          <w:lang w:val="en-US"/>
        </w:rPr>
        <w:t xml:space="preserve">) </w:t>
      </w:r>
      <w:r>
        <w:rPr>
          <w:lang w:val="en-US"/>
        </w:rPr>
        <w:t>for</w:t>
      </w:r>
      <w:r>
        <w:rPr>
          <w:lang/>
        </w:rPr>
        <w:t xml:space="preserve"> the number of ionization in the volume </w:t>
      </w:r>
      <w:r w:rsidRPr="005C2DD9">
        <w:rPr>
          <w:i/>
          <w:lang w:val="en-US"/>
        </w:rPr>
        <w:t>dxdydz</w:t>
      </w:r>
      <w:r>
        <w:rPr>
          <w:lang/>
        </w:rPr>
        <w:t xml:space="preserve"> in the neighborhood of </w:t>
      </w:r>
      <w:r w:rsidRPr="005C2DD9">
        <w:rPr>
          <w:i/>
          <w:lang w:val="en-US"/>
        </w:rPr>
        <w:t>x</w:t>
      </w:r>
      <w:r w:rsidRPr="00F15B37">
        <w:rPr>
          <w:i/>
          <w:lang w:val="en-US"/>
        </w:rPr>
        <w:t xml:space="preserve">, </w:t>
      </w:r>
      <w:r>
        <w:rPr>
          <w:i/>
          <w:lang w:val="en-US"/>
        </w:rPr>
        <w:t>I</w:t>
      </w:r>
      <w:r w:rsidRPr="00F555C7">
        <w:rPr>
          <w:lang w:val="en-US"/>
        </w:rPr>
        <w:t>(</w:t>
      </w:r>
      <w:r w:rsidRPr="00893490">
        <w:rPr>
          <w:b/>
          <w:i/>
          <w:lang w:val="en-US"/>
        </w:rPr>
        <w:t>V</w:t>
      </w:r>
      <w:r w:rsidRPr="00F15B37">
        <w:rPr>
          <w:i/>
          <w:lang w:val="en-US"/>
        </w:rPr>
        <w:t>,</w:t>
      </w:r>
      <w:r>
        <w:rPr>
          <w:i/>
          <w:lang w:val="en-US"/>
        </w:rPr>
        <w:t>x</w:t>
      </w:r>
      <w:r w:rsidRPr="00F555C7">
        <w:rPr>
          <w:lang w:val="en-US"/>
        </w:rPr>
        <w:t>)</w:t>
      </w:r>
      <w:r>
        <w:rPr>
          <w:lang w:val="en-US"/>
        </w:rPr>
        <w:t xml:space="preserve"> for </w:t>
      </w:r>
      <w:r>
        <w:rPr>
          <w:lang/>
        </w:rPr>
        <w:t xml:space="preserve">electron collisions integral, which includes ionizing and elastic collisions. Conditions of equality of the fluxes of electrons and ions is fulfilled at the boundaries of the discharge </w:t>
      </w:r>
      <w:r w:rsidRPr="00BC33CA">
        <w:rPr>
          <w:i/>
          <w:lang w:val="en-US"/>
        </w:rPr>
        <w:t>x</w:t>
      </w:r>
      <w:r>
        <w:rPr>
          <w:i/>
          <w:lang w:val="en-US"/>
        </w:rPr>
        <w:t xml:space="preserve"> </w:t>
      </w:r>
      <w:r w:rsidRPr="00F15B37">
        <w:rPr>
          <w:lang w:val="en-US"/>
        </w:rPr>
        <w:t>=</w:t>
      </w:r>
      <w:r>
        <w:rPr>
          <w:lang w:val="en-US"/>
        </w:rPr>
        <w:t xml:space="preserve"> </w:t>
      </w:r>
      <w:r w:rsidRPr="00BC33CA">
        <w:sym w:font="Symbol" w:char="F0B1"/>
      </w:r>
      <w:r w:rsidRPr="00BC33CA">
        <w:rPr>
          <w:i/>
          <w:lang w:val="en-US"/>
        </w:rPr>
        <w:t>L</w:t>
      </w:r>
      <w:r>
        <w:rPr>
          <w:lang/>
        </w:rPr>
        <w:t xml:space="preserve"> .</w:t>
      </w:r>
    </w:p>
    <w:p w:rsidR="001C57A3" w:rsidRPr="004129CC" w:rsidRDefault="001C57A3" w:rsidP="001C57A3">
      <w:pPr>
        <w:pStyle w:val="Zv-bodyreport"/>
        <w:rPr>
          <w:lang w:val="en-US"/>
        </w:rPr>
      </w:pPr>
      <w:r>
        <w:rPr>
          <w:lang/>
        </w:rPr>
        <w:t xml:space="preserve">Further simplification of the equation based on the difference of the characteristic times of the oscillations of the electrons in the potential well </w:t>
      </w:r>
      <w:r>
        <w:rPr>
          <w:lang/>
        </w:rPr>
        <w:sym w:font="Symbol" w:char="F074"/>
      </w:r>
      <w:r w:rsidRPr="004129CC">
        <w:rPr>
          <w:vertAlign w:val="subscript"/>
          <w:lang/>
        </w:rPr>
        <w:t>1</w:t>
      </w:r>
      <w:r>
        <w:rPr>
          <w:lang/>
        </w:rPr>
        <w:t xml:space="preserve">, isotropization time EEDF </w:t>
      </w:r>
      <w:r>
        <w:rPr>
          <w:lang/>
        </w:rPr>
        <w:sym w:font="Symbol" w:char="F074"/>
      </w:r>
      <w:r w:rsidRPr="004129CC">
        <w:rPr>
          <w:vertAlign w:val="subscript"/>
          <w:lang/>
        </w:rPr>
        <w:t>2</w:t>
      </w:r>
      <w:r>
        <w:rPr>
          <w:lang/>
        </w:rPr>
        <w:t xml:space="preserve"> and electrons drift along the energy axis as a result of elastic collisions time </w:t>
      </w:r>
      <w:r>
        <w:rPr>
          <w:lang/>
        </w:rPr>
        <w:sym w:font="Symbol" w:char="F074"/>
      </w:r>
      <w:r w:rsidRPr="004129CC">
        <w:rPr>
          <w:vertAlign w:val="subscript"/>
          <w:lang/>
        </w:rPr>
        <w:t>3</w:t>
      </w:r>
      <w:r>
        <w:rPr>
          <w:lang/>
        </w:rPr>
        <w:t>. To obtain an analytical solution, the potential distribution in the plasma region is represented as a power series. On the energy axis we highlight areas ambipolar potential well, the potential well created by the space-charge sheath and the ionization region.</w:t>
      </w:r>
    </w:p>
    <w:p w:rsidR="001C57A3" w:rsidRPr="002B048A" w:rsidRDefault="001C57A3" w:rsidP="001C57A3">
      <w:pPr>
        <w:pStyle w:val="Zv-bodyreport"/>
        <w:rPr>
          <w:lang w:val="en-US"/>
        </w:rPr>
      </w:pPr>
      <w:r>
        <w:rPr>
          <w:lang/>
        </w:rPr>
        <w:t>Calculations show that influence of EEDF on the value of the ionization rate in the plasma is small, but its effect on the potential difference between the plasma and the wall is significant.</w:t>
      </w:r>
    </w:p>
    <w:p w:rsidR="001C57A3" w:rsidRPr="000726B8" w:rsidRDefault="001C57A3" w:rsidP="001C57A3">
      <w:pPr>
        <w:pStyle w:val="Zv-TitleReferences-en"/>
        <w:rPr>
          <w:lang w:val="en-US"/>
        </w:rPr>
      </w:pPr>
      <w:r>
        <w:rPr>
          <w:lang w:val="en-US"/>
        </w:rPr>
        <w:t>References</w:t>
      </w:r>
    </w:p>
    <w:p w:rsidR="001C57A3" w:rsidRPr="002721D9" w:rsidRDefault="001C57A3" w:rsidP="001C57A3">
      <w:pPr>
        <w:pStyle w:val="Zv-References-en"/>
      </w:pPr>
      <w:r>
        <w:t>Langmuir I., Tonks L.</w:t>
      </w:r>
      <w:r w:rsidRPr="00893490">
        <w:t xml:space="preserve"> Phys. </w:t>
      </w:r>
      <w:r w:rsidRPr="002721D9">
        <w:t>Rev. 1929</w:t>
      </w:r>
      <w:r>
        <w:t>,</w:t>
      </w:r>
      <w:r w:rsidRPr="00BF718E">
        <w:rPr>
          <w:b/>
        </w:rPr>
        <w:t xml:space="preserve"> 34</w:t>
      </w:r>
      <w:r>
        <w:t>,</w:t>
      </w:r>
      <w:r w:rsidRPr="002721D9">
        <w:t xml:space="preserve"> 876.</w:t>
      </w:r>
    </w:p>
    <w:p w:rsidR="001C57A3" w:rsidRPr="002721D9" w:rsidRDefault="001C57A3" w:rsidP="001C57A3">
      <w:pPr>
        <w:pStyle w:val="Zv-References-en"/>
      </w:pPr>
      <w:r>
        <w:t>Dvinin S.A.</w:t>
      </w:r>
      <w:r w:rsidRPr="002721D9">
        <w:t xml:space="preserve">, </w:t>
      </w:r>
      <w:r>
        <w:t>Dovzhenko V.A.</w:t>
      </w:r>
      <w:r w:rsidRPr="002721D9">
        <w:t xml:space="preserve">, </w:t>
      </w:r>
      <w:r>
        <w:t>Kuzovnikov</w:t>
      </w:r>
      <w:r w:rsidRPr="002721D9">
        <w:t xml:space="preserve"> </w:t>
      </w:r>
      <w:r>
        <w:t>A</w:t>
      </w:r>
      <w:r w:rsidRPr="002721D9">
        <w:t>.</w:t>
      </w:r>
      <w:r>
        <w:t>A</w:t>
      </w:r>
      <w:r w:rsidRPr="002721D9">
        <w:t xml:space="preserve">. </w:t>
      </w:r>
      <w:r>
        <w:t>Plasma Physics Reports,</w:t>
      </w:r>
      <w:r w:rsidRPr="002721D9">
        <w:t xml:space="preserve"> 19</w:t>
      </w:r>
      <w:r>
        <w:t xml:space="preserve">99, </w:t>
      </w:r>
      <w:r w:rsidRPr="00BF718E">
        <w:rPr>
          <w:b/>
        </w:rPr>
        <w:t>25</w:t>
      </w:r>
      <w:r>
        <w:t>, 882</w:t>
      </w:r>
      <w:r w:rsidRPr="002721D9">
        <w:t>.</w:t>
      </w:r>
    </w:p>
    <w:p w:rsidR="001C57A3" w:rsidRPr="002721D9" w:rsidRDefault="001C57A3" w:rsidP="001C57A3">
      <w:pPr>
        <w:pStyle w:val="Zv-References-en"/>
      </w:pPr>
      <w:r w:rsidRPr="002721D9">
        <w:t>Tarakanov</w:t>
      </w:r>
      <w:r w:rsidRPr="00893490">
        <w:t xml:space="preserve"> </w:t>
      </w:r>
      <w:r w:rsidRPr="002721D9">
        <w:t>V</w:t>
      </w:r>
      <w:r>
        <w:t>.</w:t>
      </w:r>
      <w:r w:rsidRPr="002721D9">
        <w:t>P</w:t>
      </w:r>
      <w:r>
        <w:t>.</w:t>
      </w:r>
      <w:r w:rsidRPr="00893490">
        <w:t xml:space="preserve">, </w:t>
      </w:r>
      <w:r w:rsidRPr="002721D9">
        <w:t>Shustin</w:t>
      </w:r>
      <w:r w:rsidRPr="00893490">
        <w:t xml:space="preserve"> </w:t>
      </w:r>
      <w:r w:rsidRPr="002721D9">
        <w:t>E</w:t>
      </w:r>
      <w:r>
        <w:t>.</w:t>
      </w:r>
      <w:r w:rsidRPr="002721D9">
        <w:t>G</w:t>
      </w:r>
      <w:r w:rsidRPr="00893490">
        <w:t xml:space="preserve">. </w:t>
      </w:r>
      <w:r w:rsidRPr="002721D9">
        <w:t>Vacuum</w:t>
      </w:r>
      <w:r>
        <w:t>,</w:t>
      </w:r>
      <w:r w:rsidRPr="00893490">
        <w:t xml:space="preserve"> </w:t>
      </w:r>
      <w:r>
        <w:t xml:space="preserve">2015, </w:t>
      </w:r>
      <w:r w:rsidRPr="00BF718E">
        <w:rPr>
          <w:b/>
        </w:rPr>
        <w:t>113</w:t>
      </w:r>
      <w:r>
        <w:t>,</w:t>
      </w:r>
      <w:r w:rsidRPr="002721D9">
        <w:t xml:space="preserve"> 59</w:t>
      </w:r>
      <w:r w:rsidRPr="003A3BEF">
        <w:t>.</w:t>
      </w:r>
    </w:p>
    <w:p w:rsidR="00654A7B" w:rsidRDefault="00654A7B">
      <w:pPr>
        <w:rPr>
          <w:lang w:val="en-US"/>
        </w:rPr>
      </w:pPr>
    </w:p>
    <w:sectPr w:rsidR="00654A7B" w:rsidSect="00F95123">
      <w:headerReference w:type="default" r:id="rId13"/>
      <w:footerReference w:type="even" r:id="rId14"/>
      <w:footerReference w:type="default" r:id="rId15"/>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173" w:rsidRDefault="00983173">
      <w:r>
        <w:separator/>
      </w:r>
    </w:p>
  </w:endnote>
  <w:endnote w:type="continuationSeparator" w:id="0">
    <w:p w:rsidR="00983173" w:rsidRDefault="009831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F7D0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F7D0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1C57A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173" w:rsidRDefault="00983173">
      <w:r>
        <w:separator/>
      </w:r>
    </w:p>
  </w:footnote>
  <w:footnote w:type="continuationSeparator" w:id="0">
    <w:p w:rsidR="00983173" w:rsidRDefault="009831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205708">
      <w:rPr>
        <w:sz w:val="20"/>
        <w:lang w:val="en-US"/>
      </w:rPr>
      <w:t>4</w:t>
    </w:r>
    <w:r w:rsidR="00EF07A9">
      <w:rPr>
        <w:sz w:val="20"/>
        <w:vertAlign w:val="superscript"/>
        <w:lang w:val="en-US"/>
      </w:rPr>
      <w:t>th</w:t>
    </w:r>
    <w:r w:rsidR="00EF07A9">
      <w:rPr>
        <w:sz w:val="20"/>
        <w:lang w:val="en-US"/>
      </w:rPr>
      <w:t xml:space="preserve"> international conference on plasma physics and CF, February  </w:t>
    </w:r>
    <w:r w:rsidR="00205708">
      <w:rPr>
        <w:sz w:val="20"/>
        <w:lang w:val="en-US"/>
      </w:rPr>
      <w:t>13</w:t>
    </w:r>
    <w:r w:rsidR="00EF07A9">
      <w:rPr>
        <w:sz w:val="20"/>
        <w:lang w:val="en-US"/>
      </w:rPr>
      <w:t xml:space="preserve"> – 1</w:t>
    </w:r>
    <w:r w:rsidR="00205708">
      <w:rPr>
        <w:sz w:val="20"/>
        <w:lang w:val="en-US"/>
      </w:rPr>
      <w:t>7</w:t>
    </w:r>
    <w:r w:rsidR="00EF07A9">
      <w:rPr>
        <w:sz w:val="20"/>
        <w:lang w:val="en-US"/>
      </w:rPr>
      <w:t>, 201</w:t>
    </w:r>
    <w:r w:rsidR="00205708">
      <w:rPr>
        <w:sz w:val="20"/>
        <w:lang w:val="en-US"/>
      </w:rPr>
      <w:t>7</w:t>
    </w:r>
    <w:r w:rsidR="00EF07A9">
      <w:rPr>
        <w:sz w:val="20"/>
        <w:lang w:val="en-US"/>
      </w:rPr>
      <w:t>, Zvenigorod</w:t>
    </w:r>
  </w:p>
  <w:p w:rsidR="00654A7B" w:rsidRDefault="00BF7D00">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983173"/>
    <w:rsid w:val="00043701"/>
    <w:rsid w:val="000C657D"/>
    <w:rsid w:val="000C7078"/>
    <w:rsid w:val="000D76E9"/>
    <w:rsid w:val="000E495B"/>
    <w:rsid w:val="001C0CCB"/>
    <w:rsid w:val="001C57A3"/>
    <w:rsid w:val="00205708"/>
    <w:rsid w:val="00220629"/>
    <w:rsid w:val="00247225"/>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732A2E"/>
    <w:rsid w:val="007B6378"/>
    <w:rsid w:val="007E06CE"/>
    <w:rsid w:val="00802D35"/>
    <w:rsid w:val="008850EF"/>
    <w:rsid w:val="00983173"/>
    <w:rsid w:val="00B622ED"/>
    <w:rsid w:val="00B9584E"/>
    <w:rsid w:val="00BF7D00"/>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1C57A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lat56@mail.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_dvinin@mail.ru" TargetMode="Externa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Zven_2017_e</Template>
  <TotalTime>2</TotalTime>
  <Pages>1</Pages>
  <Words>467</Words>
  <Characters>2665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PLASMA SHEATH EQUATION FOR Non-MAXWELLIAN ELECTRON ENERGY DISTRIBUTION FUNCTION</dc:title>
  <dc:subject/>
  <dc:creator/>
  <cp:keywords/>
  <dc:description/>
  <cp:lastModifiedBy>Сергей Сатунин</cp:lastModifiedBy>
  <cp:revision>1</cp:revision>
  <cp:lastPrinted>1601-01-01T00:00:00Z</cp:lastPrinted>
  <dcterms:created xsi:type="dcterms:W3CDTF">2017-01-12T13:39:00Z</dcterms:created>
  <dcterms:modified xsi:type="dcterms:W3CDTF">2017-01-12T13:41:00Z</dcterms:modified>
</cp:coreProperties>
</file>