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84" w:rsidRDefault="00FE2584" w:rsidP="00FE2584">
      <w:pPr>
        <w:pStyle w:val="Zv-Titlereport"/>
      </w:pPr>
      <w:bookmarkStart w:id="0" w:name="_Hlk467072608"/>
      <w:bookmarkStart w:id="1" w:name="OLE_LINK27"/>
      <w:bookmarkStart w:id="2" w:name="OLE_LINK28"/>
      <w:r>
        <w:t xml:space="preserve">влияние газовых условий в расширителе гдл </w:t>
      </w:r>
      <w:r w:rsidRPr="00FE2584">
        <w:t>на</w:t>
      </w:r>
      <w:r>
        <w:t xml:space="preserve"> удержание плазмы в центральной ячейке</w:t>
      </w:r>
      <w:bookmarkEnd w:id="1"/>
      <w:bookmarkEnd w:id="2"/>
    </w:p>
    <w:p w:rsidR="00FE2584" w:rsidRPr="00A7202A" w:rsidRDefault="00FE2584" w:rsidP="00FE2584">
      <w:pPr>
        <w:pStyle w:val="Zv-Author"/>
      </w:pPr>
      <w:r w:rsidRPr="006D39D8">
        <w:rPr>
          <w:vertAlign w:val="superscript"/>
        </w:rPr>
        <w:t>1,2</w:t>
      </w:r>
      <w:r w:rsidRPr="002A2577">
        <w:t>Сковородин</w:t>
      </w:r>
      <w:r w:rsidRPr="000334CE">
        <w:t xml:space="preserve"> </w:t>
      </w:r>
      <w:r>
        <w:t>Д.</w:t>
      </w:r>
      <w:r w:rsidRPr="002A2577">
        <w:t>И.</w:t>
      </w:r>
      <w:r>
        <w:t xml:space="preserve">, </w:t>
      </w:r>
      <w:r w:rsidRPr="006D39D8">
        <w:rPr>
          <w:vertAlign w:val="superscript"/>
        </w:rPr>
        <w:t>1,3</w:t>
      </w:r>
      <w:r w:rsidRPr="002A2577">
        <w:t>Черняв</w:t>
      </w:r>
      <w:r>
        <w:t>с</w:t>
      </w:r>
      <w:r w:rsidRPr="002A2577">
        <w:t>кий</w:t>
      </w:r>
      <w:r w:rsidRPr="000334CE">
        <w:t xml:space="preserve"> </w:t>
      </w:r>
      <w:r>
        <w:t>А.</w:t>
      </w:r>
      <w:r w:rsidRPr="002A2577">
        <w:t>Т.</w:t>
      </w:r>
      <w:r>
        <w:t xml:space="preserve">, </w:t>
      </w:r>
      <w:r w:rsidRPr="006D39D8">
        <w:rPr>
          <w:vertAlign w:val="superscript"/>
        </w:rPr>
        <w:t>1,2</w:t>
      </w:r>
      <w:r w:rsidRPr="002A2577">
        <w:t>Багрянский</w:t>
      </w:r>
      <w:r w:rsidRPr="000334CE">
        <w:t xml:space="preserve"> </w:t>
      </w:r>
      <w:r>
        <w:t>П.</w:t>
      </w:r>
      <w:r w:rsidRPr="002A2577">
        <w:t xml:space="preserve">А., </w:t>
      </w:r>
      <w:r w:rsidRPr="006D39D8">
        <w:rPr>
          <w:vertAlign w:val="superscript"/>
        </w:rPr>
        <w:t>1,2</w:t>
      </w:r>
      <w:r w:rsidRPr="001B1A5D">
        <w:t>Мурахтин</w:t>
      </w:r>
      <w:r w:rsidRPr="000334CE">
        <w:t xml:space="preserve"> </w:t>
      </w:r>
      <w:r>
        <w:t>С.</w:t>
      </w:r>
      <w:r w:rsidRPr="001B1A5D">
        <w:t>В.</w:t>
      </w:r>
      <w:r w:rsidRPr="002A2577">
        <w:t xml:space="preserve">, </w:t>
      </w:r>
      <w:r w:rsidRPr="000334CE">
        <w:rPr>
          <w:vertAlign w:val="superscript"/>
        </w:rPr>
        <w:t>1</w:t>
      </w:r>
      <w:r w:rsidRPr="001B1A5D">
        <w:rPr>
          <w:u w:val="single"/>
        </w:rPr>
        <w:t>Коробейникова</w:t>
      </w:r>
      <w:r w:rsidRPr="000334CE">
        <w:rPr>
          <w:u w:val="single"/>
        </w:rPr>
        <w:t xml:space="preserve"> </w:t>
      </w:r>
      <w:r w:rsidRPr="001B1A5D">
        <w:rPr>
          <w:u w:val="single"/>
        </w:rPr>
        <w:t>О.А</w:t>
      </w:r>
      <w:r w:rsidRPr="000334CE">
        <w:rPr>
          <w:u w:val="single"/>
        </w:rPr>
        <w:t>.</w:t>
      </w:r>
      <w:r>
        <w:t xml:space="preserve">, </w:t>
      </w:r>
      <w:r w:rsidRPr="006D39D8">
        <w:rPr>
          <w:vertAlign w:val="superscript"/>
        </w:rPr>
        <w:t>1,2</w:t>
      </w:r>
      <w:r w:rsidRPr="002A2577">
        <w:t>Солдаткина</w:t>
      </w:r>
      <w:r w:rsidRPr="000334CE">
        <w:t xml:space="preserve"> </w:t>
      </w:r>
      <w:r>
        <w:t>Е.</w:t>
      </w:r>
      <w:r w:rsidRPr="002A2577">
        <w:t>И.</w:t>
      </w:r>
      <w:r>
        <w:t xml:space="preserve">, </w:t>
      </w:r>
      <w:r w:rsidRPr="006D39D8">
        <w:rPr>
          <w:vertAlign w:val="superscript"/>
        </w:rPr>
        <w:t>1</w:t>
      </w:r>
      <w:r>
        <w:t>Коржавина</w:t>
      </w:r>
      <w:r w:rsidRPr="000334CE">
        <w:t xml:space="preserve"> </w:t>
      </w:r>
      <w:r>
        <w:t>М.</w:t>
      </w:r>
      <w:r w:rsidRPr="002A2577">
        <w:t>С.</w:t>
      </w:r>
      <w:r>
        <w:t xml:space="preserve">, </w:t>
      </w:r>
      <w:r w:rsidRPr="006D39D8">
        <w:rPr>
          <w:vertAlign w:val="superscript"/>
        </w:rPr>
        <w:t>1,2</w:t>
      </w:r>
      <w:r w:rsidRPr="002A2577">
        <w:t>Аникеев</w:t>
      </w:r>
      <w:r w:rsidRPr="000334CE">
        <w:t xml:space="preserve"> </w:t>
      </w:r>
      <w:r>
        <w:t>М.</w:t>
      </w:r>
      <w:r w:rsidRPr="002A2577">
        <w:t xml:space="preserve">А., </w:t>
      </w:r>
      <w:r w:rsidRPr="006D39D8">
        <w:rPr>
          <w:vertAlign w:val="superscript"/>
        </w:rPr>
        <w:t>1,2</w:t>
      </w:r>
      <w:r w:rsidRPr="002A2577">
        <w:t>Максимов</w:t>
      </w:r>
      <w:r w:rsidRPr="000334CE">
        <w:t xml:space="preserve"> </w:t>
      </w:r>
      <w:r w:rsidRPr="002A2577">
        <w:t>В.В.</w:t>
      </w:r>
      <w:r>
        <w:t xml:space="preserve">, </w:t>
      </w:r>
      <w:r w:rsidRPr="006D39D8">
        <w:rPr>
          <w:vertAlign w:val="superscript"/>
        </w:rPr>
        <w:t>1</w:t>
      </w:r>
      <w:r w:rsidRPr="002A2577">
        <w:t>Лизунов</w:t>
      </w:r>
      <w:r w:rsidRPr="000334CE">
        <w:t xml:space="preserve"> </w:t>
      </w:r>
      <w:r>
        <w:t>А.</w:t>
      </w:r>
      <w:r w:rsidRPr="002A2577">
        <w:t xml:space="preserve">А., </w:t>
      </w:r>
      <w:r w:rsidRPr="006D39D8">
        <w:rPr>
          <w:vertAlign w:val="superscript"/>
        </w:rPr>
        <w:t>4</w:t>
      </w:r>
      <w:r>
        <w:t>Дунаевский</w:t>
      </w:r>
      <w:r w:rsidRPr="000334CE">
        <w:t xml:space="preserve"> </w:t>
      </w:r>
      <w:r w:rsidRPr="002A2577">
        <w:t>А</w:t>
      </w:r>
      <w:r>
        <w:t>.</w:t>
      </w:r>
      <w:r w:rsidRPr="00A7202A">
        <w:t>,</w:t>
      </w:r>
      <w:r>
        <w:rPr>
          <w:vertAlign w:val="superscript"/>
        </w:rPr>
        <w:t xml:space="preserve"> </w:t>
      </w:r>
      <w:r w:rsidRPr="00A7202A">
        <w:rPr>
          <w:vertAlign w:val="superscript"/>
        </w:rPr>
        <w:t>4</w:t>
      </w:r>
      <w:r>
        <w:t>Юшманов</w:t>
      </w:r>
      <w:r w:rsidRPr="000334CE">
        <w:t xml:space="preserve"> </w:t>
      </w:r>
      <w:r>
        <w:t>П.</w:t>
      </w:r>
      <w:r w:rsidRPr="000334CE">
        <w:t>,</w:t>
      </w:r>
      <w:r>
        <w:t xml:space="preserve"> </w:t>
      </w:r>
      <w:r w:rsidRPr="00A7202A">
        <w:rPr>
          <w:vertAlign w:val="superscript"/>
        </w:rPr>
        <w:t>1,2</w:t>
      </w:r>
      <w:r>
        <w:t>Беклемишев</w:t>
      </w:r>
      <w:r w:rsidRPr="000334CE">
        <w:t xml:space="preserve"> </w:t>
      </w:r>
      <w:r>
        <w:t>А.Д. </w:t>
      </w:r>
    </w:p>
    <w:p w:rsidR="00FE2584" w:rsidRPr="009B2D38" w:rsidRDefault="00FE2584" w:rsidP="00FE2584">
      <w:pPr>
        <w:pStyle w:val="Zv-Organization"/>
      </w:pPr>
      <w:r w:rsidRPr="006D39D8">
        <w:rPr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0334CE">
        <w:rPr>
          <w:szCs w:val="24"/>
        </w:rPr>
        <w:t>.</w:t>
      </w:r>
      <w:r>
        <w:rPr>
          <w:szCs w:val="24"/>
        </w:rPr>
        <w:t>И</w:t>
      </w:r>
      <w:r w:rsidRPr="000334CE">
        <w:rPr>
          <w:szCs w:val="24"/>
        </w:rPr>
        <w:t xml:space="preserve">. </w:t>
      </w:r>
      <w:r>
        <w:rPr>
          <w:szCs w:val="24"/>
        </w:rPr>
        <w:t>Будкера</w:t>
      </w:r>
      <w:r w:rsidRPr="000334CE">
        <w:rPr>
          <w:szCs w:val="24"/>
        </w:rPr>
        <w:t xml:space="preserve"> </w:t>
      </w:r>
      <w:r>
        <w:rPr>
          <w:szCs w:val="24"/>
        </w:rPr>
        <w:t>СО</w:t>
      </w:r>
      <w:r w:rsidRPr="000334CE">
        <w:rPr>
          <w:szCs w:val="24"/>
        </w:rPr>
        <w:t xml:space="preserve"> </w:t>
      </w:r>
      <w:r>
        <w:rPr>
          <w:szCs w:val="24"/>
        </w:rPr>
        <w:t>РАН</w:t>
      </w:r>
      <w:r w:rsidRPr="000334CE">
        <w:rPr>
          <w:szCs w:val="24"/>
        </w:rPr>
        <w:t xml:space="preserve">, </w:t>
      </w:r>
      <w:r>
        <w:rPr>
          <w:szCs w:val="24"/>
        </w:rPr>
        <w:t>г</w:t>
      </w:r>
      <w:r w:rsidRPr="000334CE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0334CE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/>
      </w:r>
      <w:r w:rsidRPr="006D39D8">
        <w:rPr>
          <w:vertAlign w:val="superscript"/>
        </w:rPr>
        <w:t>2</w:t>
      </w:r>
      <w:r w:rsidRPr="002F20E6">
        <w:rPr>
          <w:szCs w:val="24"/>
        </w:rPr>
        <w:t>Новосибирский государственный университет, г.</w:t>
      </w:r>
      <w:r>
        <w:rPr>
          <w:szCs w:val="24"/>
        </w:rPr>
        <w:t xml:space="preserve"> </w:t>
      </w:r>
      <w:r w:rsidRPr="002F20E6">
        <w:rPr>
          <w:szCs w:val="24"/>
        </w:rPr>
        <w:t>Новосибирск</w:t>
      </w:r>
      <w:r w:rsidRPr="00CD4A4B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/>
      </w:r>
      <w:r w:rsidRPr="006D39D8">
        <w:rPr>
          <w:vertAlign w:val="superscript"/>
        </w:rPr>
        <w:t>3</w:t>
      </w:r>
      <w:r w:rsidRPr="002F20E6">
        <w:rPr>
          <w:szCs w:val="24"/>
        </w:rPr>
        <w:t>Новосибирский государственный технический университет, г. Новосибирск, Россия</w:t>
      </w:r>
      <w:r w:rsidRPr="00B73C04">
        <w:t xml:space="preserve"> </w:t>
      </w:r>
      <w:r w:rsidRPr="00B73C04">
        <w:br/>
      </w:r>
      <w:r w:rsidRPr="006D39D8">
        <w:rPr>
          <w:vertAlign w:val="superscript"/>
        </w:rPr>
        <w:t>4</w:t>
      </w:r>
      <w:r>
        <w:rPr>
          <w:lang w:val="en-US"/>
        </w:rPr>
        <w:t>Tri</w:t>
      </w:r>
      <w:r w:rsidRPr="00B73C04">
        <w:t xml:space="preserve"> </w:t>
      </w:r>
      <w:r>
        <w:rPr>
          <w:lang w:val="en-US"/>
        </w:rPr>
        <w:t>Alpha</w:t>
      </w:r>
      <w:r w:rsidRPr="00B73C04">
        <w:t xml:space="preserve"> </w:t>
      </w:r>
      <w:r>
        <w:rPr>
          <w:lang w:val="en-US"/>
        </w:rPr>
        <w:t>Energy</w:t>
      </w:r>
      <w:r w:rsidRPr="00B73C04">
        <w:t xml:space="preserve">, </w:t>
      </w:r>
      <w:r>
        <w:rPr>
          <w:lang w:val="en-US"/>
        </w:rPr>
        <w:t>Inc</w:t>
      </w:r>
      <w:r w:rsidRPr="00B73C04">
        <w:t xml:space="preserve">., </w:t>
      </w:r>
      <w:r>
        <w:rPr>
          <w:lang w:val="en-US"/>
        </w:rPr>
        <w:t>Foothill</w:t>
      </w:r>
      <w:r w:rsidRPr="00B73C04">
        <w:t xml:space="preserve"> </w:t>
      </w:r>
      <w:r>
        <w:rPr>
          <w:lang w:val="en-US"/>
        </w:rPr>
        <w:t>Ranch</w:t>
      </w:r>
      <w:r w:rsidRPr="00B73C04">
        <w:t xml:space="preserve">, </w:t>
      </w:r>
      <w:r>
        <w:rPr>
          <w:lang w:val="en-US"/>
        </w:rPr>
        <w:t>Lake</w:t>
      </w:r>
      <w:r w:rsidRPr="00413421">
        <w:t xml:space="preserve"> </w:t>
      </w:r>
      <w:r>
        <w:rPr>
          <w:lang w:val="en-US"/>
        </w:rPr>
        <w:t>Forest</w:t>
      </w:r>
      <w:r w:rsidRPr="00B73C04">
        <w:t xml:space="preserve">, </w:t>
      </w:r>
      <w:r>
        <w:rPr>
          <w:lang w:val="en-US"/>
        </w:rPr>
        <w:t>California</w:t>
      </w:r>
      <w:r w:rsidRPr="00B73C04">
        <w:t xml:space="preserve">, </w:t>
      </w:r>
      <w:r>
        <w:rPr>
          <w:lang w:val="en-US"/>
        </w:rPr>
        <w:t>USA</w:t>
      </w:r>
      <w:bookmarkEnd w:id="0"/>
      <w:r>
        <w:br/>
        <w:t xml:space="preserve"> </w:t>
      </w:r>
      <w:r w:rsidRPr="00731ED6">
        <w:t xml:space="preserve">  </w:t>
      </w:r>
      <w:r w:rsidRPr="002A2577">
        <w:t xml:space="preserve"> </w:t>
      </w:r>
      <w:r>
        <w:t xml:space="preserve"> </w:t>
      </w:r>
      <w:hyperlink r:id="rId7" w:history="1">
        <w:r w:rsidRPr="00FC01E1">
          <w:rPr>
            <w:rStyle w:val="a8"/>
            <w:lang w:val="en-US"/>
          </w:rPr>
          <w:t>olga</w:t>
        </w:r>
        <w:r w:rsidRPr="00FC01E1">
          <w:rPr>
            <w:rStyle w:val="a8"/>
          </w:rPr>
          <w:t>.</w:t>
        </w:r>
        <w:r w:rsidRPr="00FC01E1">
          <w:rPr>
            <w:rStyle w:val="a8"/>
            <w:lang w:val="en-US"/>
          </w:rPr>
          <w:t>korobeynikova</w:t>
        </w:r>
        <w:r w:rsidRPr="00FC01E1">
          <w:rPr>
            <w:rStyle w:val="a8"/>
          </w:rPr>
          <w:t>@</w:t>
        </w:r>
        <w:r w:rsidRPr="00FC01E1">
          <w:rPr>
            <w:rStyle w:val="a8"/>
            <w:lang w:val="en-US"/>
          </w:rPr>
          <w:t>yandex</w:t>
        </w:r>
        <w:r w:rsidRPr="00FC01E1">
          <w:rPr>
            <w:rStyle w:val="a8"/>
          </w:rPr>
          <w:t>.</w:t>
        </w:r>
        <w:r w:rsidRPr="00FC01E1">
          <w:rPr>
            <w:rStyle w:val="a8"/>
            <w:lang w:val="en-US"/>
          </w:rPr>
          <w:t>ru</w:t>
        </w:r>
      </w:hyperlink>
    </w:p>
    <w:p w:rsidR="00FE2584" w:rsidRDefault="00FE2584" w:rsidP="00FE2584">
      <w:pPr>
        <w:pStyle w:val="Zv-bodyreport"/>
      </w:pPr>
      <w:r>
        <w:t xml:space="preserve">Продольные потери вещества и энергии через магнитные пробки являются основной проблемой в физике открытых ловушек. Поток холодных электронов из области расширяющегося поля – главный механизм, ограничивающий нагрев мишенной плазмы в центральной ячейке газодинамической ловушки (ГДЛ). Одним из основных источников холодных электронов может быть остаточный нейтральный газ в расширителе. Взаимодействие газа и плазмы приводит к его ионизации и появлению холодных электронов, которые проникают через магнитную пробку в центральную ячейку установки. </w:t>
      </w:r>
    </w:p>
    <w:p w:rsidR="00FE2584" w:rsidRDefault="00FE2584" w:rsidP="00FE2584">
      <w:pPr>
        <w:pStyle w:val="Zv-bodyreport"/>
      </w:pPr>
      <w:r>
        <w:t xml:space="preserve">Эта работа направлена на определение критического значения концентрации газа в расширителе, при котором газ начинает существенно влиять на основные параметры плазмы в центральной ячейке ГДЛ. </w:t>
      </w:r>
    </w:p>
    <w:p w:rsidR="00FE2584" w:rsidRPr="0088042D" w:rsidRDefault="00FE2584" w:rsidP="00FE2584">
      <w:pPr>
        <w:pStyle w:val="Zv-bodyreport"/>
      </w:pPr>
      <w:r>
        <w:t xml:space="preserve">Результаты, полученные в этих экспериментах, важны для понимания инженерных требований к откачивающей системе в диверторах установки </w:t>
      </w:r>
      <w:r w:rsidRPr="003D20D3">
        <w:rPr>
          <w:lang w:val="en-US"/>
        </w:rPr>
        <w:t>C</w:t>
      </w:r>
      <w:r w:rsidRPr="0088042D">
        <w:t>-2</w:t>
      </w:r>
      <w:r w:rsidRPr="003D20D3">
        <w:rPr>
          <w:lang w:val="en-US"/>
        </w:rPr>
        <w:t>W</w:t>
      </w:r>
      <w:r>
        <w:t xml:space="preserve">, строящейся в </w:t>
      </w:r>
      <w:r w:rsidRPr="003D20D3">
        <w:rPr>
          <w:lang w:val="en-US"/>
        </w:rPr>
        <w:t>Tri</w:t>
      </w:r>
      <w:r w:rsidRPr="0088042D">
        <w:t xml:space="preserve"> </w:t>
      </w:r>
      <w:r w:rsidRPr="003D20D3">
        <w:rPr>
          <w:lang w:val="en-US"/>
        </w:rPr>
        <w:t>Alpha</w:t>
      </w:r>
      <w:r w:rsidRPr="0088042D">
        <w:t xml:space="preserve"> </w:t>
      </w:r>
      <w:r w:rsidRPr="003D20D3">
        <w:rPr>
          <w:lang w:val="en-US"/>
        </w:rPr>
        <w:t>Energy</w:t>
      </w:r>
      <w:r w:rsidRPr="0088042D">
        <w:t xml:space="preserve"> </w:t>
      </w:r>
      <w:r w:rsidRPr="003D20D3">
        <w:rPr>
          <w:lang w:val="en-US"/>
        </w:rPr>
        <w:t>Inc</w:t>
      </w:r>
      <w:r w:rsidRPr="0088042D">
        <w:t>.</w:t>
      </w:r>
      <w:r>
        <w:t xml:space="preserve">, и конструируемых экспериментальных машинах следующего поколения. </w:t>
      </w:r>
    </w:p>
    <w:p w:rsidR="004B72AA" w:rsidRPr="00FE2584" w:rsidRDefault="004B72AA" w:rsidP="000D76E9"/>
    <w:sectPr w:rsidR="004B72AA" w:rsidRPr="00FE258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D2" w:rsidRDefault="004160D2">
      <w:r>
        <w:separator/>
      </w:r>
    </w:p>
  </w:endnote>
  <w:endnote w:type="continuationSeparator" w:id="0">
    <w:p w:rsidR="004160D2" w:rsidRDefault="0041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258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D2" w:rsidRDefault="004160D2">
      <w:r>
        <w:separator/>
      </w:r>
    </w:p>
  </w:footnote>
  <w:footnote w:type="continuationSeparator" w:id="0">
    <w:p w:rsidR="004160D2" w:rsidRDefault="0041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60D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160D2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E2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.korobeynik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газовых условий в расширителе гдл на удержание плазмы в центральной ячейке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2017-01-14T16:34:00Z</dcterms:created>
  <dcterms:modified xsi:type="dcterms:W3CDTF">2017-01-14T16:37:00Z</dcterms:modified>
</cp:coreProperties>
</file>