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56" w:rsidRDefault="00AE2456" w:rsidP="00AE2456">
      <w:pPr>
        <w:pStyle w:val="Zv-Titlereport"/>
        <w:ind w:left="567" w:right="566"/>
      </w:pPr>
      <w:bookmarkStart w:id="0" w:name="_Hlk467249287"/>
      <w:bookmarkStart w:id="1" w:name="OLE_LINK3"/>
      <w:bookmarkStart w:id="2" w:name="OLE_LINK4"/>
      <w:r>
        <w:t>НЕУСТОЙЧИВОСТЬ ИЗ-ЗА КОНЕЧНОСТИ ПРОВОДИМОСТИ СТЕНКИ В ПРОСТОМ ИЗЛОЖЕНИИ</w:t>
      </w:r>
      <w:bookmarkEnd w:id="1"/>
      <w:bookmarkEnd w:id="2"/>
    </w:p>
    <w:p w:rsidR="00AE2456" w:rsidRDefault="00AE2456" w:rsidP="00AE2456">
      <w:pPr>
        <w:pStyle w:val="Zv-Author"/>
      </w:pPr>
      <w:r w:rsidRPr="008563F5">
        <w:t xml:space="preserve">Арсенин </w:t>
      </w:r>
      <w:r>
        <w:t>В.В.</w:t>
      </w:r>
    </w:p>
    <w:p w:rsidR="00AE2456" w:rsidRPr="00197BEB" w:rsidRDefault="00AE2456" w:rsidP="00AE2456">
      <w:pPr>
        <w:pStyle w:val="Zv-Organization"/>
      </w:pPr>
      <w:r>
        <w:t>Национальный исследовательский центр «Курчатовский институт», г. Москва, Россия,</w:t>
      </w:r>
      <w:r w:rsidRPr="00AB3CE9">
        <w:t xml:space="preserve"> </w:t>
      </w:r>
      <w:hyperlink r:id="rId7" w:history="1">
        <w:r w:rsidRPr="00F31611">
          <w:rPr>
            <w:rStyle w:val="a8"/>
            <w:lang w:val="en-US"/>
          </w:rPr>
          <w:t>Arsenin</w:t>
        </w:r>
        <w:r w:rsidRPr="00F31611">
          <w:rPr>
            <w:rStyle w:val="a8"/>
          </w:rPr>
          <w:t>_</w:t>
        </w:r>
        <w:r w:rsidRPr="00F31611">
          <w:rPr>
            <w:rStyle w:val="a8"/>
            <w:lang w:val="en-US"/>
          </w:rPr>
          <w:t>VV</w:t>
        </w:r>
        <w:r w:rsidRPr="00F31611">
          <w:rPr>
            <w:rStyle w:val="a8"/>
          </w:rPr>
          <w:t>@</w:t>
        </w:r>
        <w:r w:rsidRPr="00F31611">
          <w:rPr>
            <w:rStyle w:val="a8"/>
            <w:lang w:val="en-US"/>
          </w:rPr>
          <w:t>nrcki</w:t>
        </w:r>
        <w:r w:rsidRPr="00F31611">
          <w:rPr>
            <w:rStyle w:val="a8"/>
          </w:rPr>
          <w:t>.</w:t>
        </w:r>
        <w:r w:rsidRPr="00F31611">
          <w:rPr>
            <w:rStyle w:val="a8"/>
            <w:lang w:val="en-US"/>
          </w:rPr>
          <w:t>ru</w:t>
        </w:r>
      </w:hyperlink>
    </w:p>
    <w:p w:rsidR="00AE2456" w:rsidRDefault="00AE2456" w:rsidP="00AE2456">
      <w:pPr>
        <w:pStyle w:val="Zv-bodyreport"/>
      </w:pPr>
      <w:r>
        <w:t xml:space="preserve">Неустойчивость из-за конечности проводимости стенки </w:t>
      </w:r>
      <w:r w:rsidRPr="00C548A9">
        <w:t>[</w:t>
      </w:r>
      <w:r>
        <w:t>1</w:t>
      </w:r>
      <w:r w:rsidRPr="00C548A9">
        <w:t xml:space="preserve">] </w:t>
      </w:r>
      <w:r>
        <w:t>имеет место, когда</w:t>
      </w:r>
      <w:r w:rsidRPr="00C548A9">
        <w:t>:</w:t>
      </w:r>
      <w:r>
        <w:t xml:space="preserve"> без стенки есть идеальная МГД-неустойчивость</w:t>
      </w:r>
      <w:r w:rsidRPr="00C548A9">
        <w:t xml:space="preserve">; </w:t>
      </w:r>
      <w:r>
        <w:t>эта идеальная неустойчивость подавляется, если достаточно близко к плазме присутствует идеально проводящая стенка</w:t>
      </w:r>
      <w:r w:rsidRPr="00497D4E">
        <w:t>;</w:t>
      </w:r>
      <w:r>
        <w:t xml:space="preserve"> такая стенка заменена на стенку с</w:t>
      </w:r>
      <w:r w:rsidRPr="00A85773">
        <w:t xml:space="preserve"> </w:t>
      </w:r>
      <w:r>
        <w:t>конечной проводимостью. Анализировалось развитие этой неустойчивости в различных плазменных конфигурациях, в частности,</w:t>
      </w:r>
      <w:r w:rsidRPr="007F0803">
        <w:t xml:space="preserve"> </w:t>
      </w:r>
      <w:r>
        <w:t>в пинче [2</w:t>
      </w:r>
      <w:r w:rsidRPr="00A85773">
        <w:t>]</w:t>
      </w:r>
      <w:r>
        <w:t>, в токамаке (</w:t>
      </w:r>
      <w:r>
        <w:rPr>
          <w:lang w:val="en-US"/>
        </w:rPr>
        <w:t>RWM</w:t>
      </w:r>
      <w:r w:rsidRPr="00A85773">
        <w:t xml:space="preserve">, </w:t>
      </w:r>
      <w:r>
        <w:t>[3</w:t>
      </w:r>
      <w:r w:rsidRPr="007F0803">
        <w:t xml:space="preserve">] </w:t>
      </w:r>
      <w:r>
        <w:t xml:space="preserve">и многочисленные последующие публикации), в стабилизируемой большим </w:t>
      </w:r>
      <w:r w:rsidRPr="00A85773">
        <w:rPr>
          <w:position w:val="-10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.5pt" o:ole="">
            <v:imagedata r:id="rId8" o:title=""/>
          </v:shape>
          <o:OLEObject Type="Embed" ProgID="Equation.DSMT4" ShapeID="_x0000_i1025" DrawAspect="Content" ObjectID="_1545415882" r:id="rId9"/>
        </w:object>
      </w:r>
      <w:r>
        <w:t xml:space="preserve"> </w:t>
      </w:r>
      <w:r w:rsidRPr="00A2668B">
        <w:t>[</w:t>
      </w:r>
      <w:r>
        <w:t>4</w:t>
      </w:r>
      <w:r w:rsidRPr="00A2668B">
        <w:t xml:space="preserve">] </w:t>
      </w:r>
      <w:r>
        <w:t>открытой ловушке [5</w:t>
      </w:r>
      <w:r w:rsidRPr="00036743">
        <w:t>]</w:t>
      </w:r>
      <w:r w:rsidRPr="00A85773">
        <w:t>.</w:t>
      </w:r>
    </w:p>
    <w:p w:rsidR="00AE2456" w:rsidRDefault="00AE2456" w:rsidP="00AE2456">
      <w:pPr>
        <w:pStyle w:val="Zv-bodyreport"/>
      </w:pPr>
      <w:r>
        <w:t>Своеобразие рассматриваемой неустойчивости в том, что, с одной стороны, хотя инкремент мал, она принадлежит к той же идеальной МГД-ветви, что нарастает в отсутствие стенки. При этом критерий неустойчивости и инкремент получаются из граничных условий для идеального МГД-возмущения на границе плазма-вакуум. С другой стороны, инкремент может быть найден из решения уравнения диффузии магнитного поля в диссипативной среде — твердой стенке</w:t>
      </w:r>
      <w:r w:rsidRPr="00166B3B">
        <w:t xml:space="preserve">; </w:t>
      </w:r>
      <w:r>
        <w:t xml:space="preserve">при этом неравновесность плазмы, источник неустойчивости, сказывается через граничное условие к этому уравнению. В теории (см., например, обзор </w:t>
      </w:r>
      <w:r w:rsidRPr="004A7DA5">
        <w:t>[</w:t>
      </w:r>
      <w:r>
        <w:t>6</w:t>
      </w:r>
      <w:r w:rsidRPr="004A7DA5">
        <w:t>])</w:t>
      </w:r>
      <w:r>
        <w:t xml:space="preserve"> существенны оба свойства. </w:t>
      </w:r>
    </w:p>
    <w:p w:rsidR="00AE2456" w:rsidRDefault="00AE2456" w:rsidP="00AE2456">
      <w:pPr>
        <w:pStyle w:val="Zv-bodyreport"/>
      </w:pPr>
      <w:r>
        <w:t xml:space="preserve">В предлагаемой работе на примере </w:t>
      </w:r>
      <w:r>
        <w:rPr>
          <w:lang w:val="en-US"/>
        </w:rPr>
        <w:t>RWM</w:t>
      </w:r>
      <w:r>
        <w:t xml:space="preserve"> в прямом шнуре, служащем моделью токамака с большим аспектным отношением, радиальная структура возмущения, нарастающего во времени, описывается с привлечением простых иллюстраций. С использованием их прослеживается изменение граничных условий, определяющих устойчивость, в зависимости от параметров стенки. </w:t>
      </w:r>
    </w:p>
    <w:bookmarkEnd w:id="0"/>
    <w:p w:rsidR="00AE2456" w:rsidRPr="008563F5" w:rsidRDefault="00AE2456" w:rsidP="00AE2456">
      <w:pPr>
        <w:pStyle w:val="Zv-TitleReferences-ru"/>
      </w:pPr>
      <w:r w:rsidRPr="008563F5">
        <w:t>Литература</w:t>
      </w:r>
    </w:p>
    <w:p w:rsidR="00AE2456" w:rsidRDefault="00AE2456" w:rsidP="00AE2456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Pfirsch</w:t>
      </w:r>
      <w:r w:rsidRPr="00192DA8">
        <w:rPr>
          <w:lang w:val="en-US"/>
        </w:rPr>
        <w:t xml:space="preserve"> </w:t>
      </w:r>
      <w:r>
        <w:rPr>
          <w:lang w:val="en-US"/>
        </w:rPr>
        <w:t>D</w:t>
      </w:r>
      <w:r w:rsidRPr="00192DA8">
        <w:rPr>
          <w:lang w:val="en-US"/>
        </w:rPr>
        <w:t xml:space="preserve">., </w:t>
      </w:r>
      <w:r>
        <w:rPr>
          <w:lang w:val="en-US"/>
        </w:rPr>
        <w:t>Tasso</w:t>
      </w:r>
      <w:r w:rsidRPr="00192DA8">
        <w:rPr>
          <w:lang w:val="en-US"/>
        </w:rPr>
        <w:t xml:space="preserve"> </w:t>
      </w:r>
      <w:r>
        <w:rPr>
          <w:lang w:val="en-US"/>
        </w:rPr>
        <w:t>H</w:t>
      </w:r>
      <w:r w:rsidRPr="00192DA8">
        <w:rPr>
          <w:lang w:val="en-US"/>
        </w:rPr>
        <w:t xml:space="preserve">. // </w:t>
      </w:r>
      <w:r>
        <w:rPr>
          <w:lang w:val="en-US"/>
        </w:rPr>
        <w:t>Nucl. Fusion. 1971. V. 11. P. 259.</w:t>
      </w:r>
    </w:p>
    <w:p w:rsidR="00AE2456" w:rsidRDefault="00AE2456" w:rsidP="00AE2456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Goedbloed J.P., Pfirsch</w:t>
      </w:r>
      <w:r w:rsidRPr="00192DA8">
        <w:rPr>
          <w:lang w:val="en-US"/>
        </w:rPr>
        <w:t xml:space="preserve"> </w:t>
      </w:r>
      <w:r>
        <w:rPr>
          <w:lang w:val="en-US"/>
        </w:rPr>
        <w:t>D</w:t>
      </w:r>
      <w:r w:rsidRPr="00192DA8">
        <w:rPr>
          <w:lang w:val="en-US"/>
        </w:rPr>
        <w:t xml:space="preserve">., </w:t>
      </w:r>
      <w:r>
        <w:rPr>
          <w:lang w:val="en-US"/>
        </w:rPr>
        <w:t>Tasso</w:t>
      </w:r>
      <w:r w:rsidRPr="00192DA8">
        <w:rPr>
          <w:lang w:val="en-US"/>
        </w:rPr>
        <w:t xml:space="preserve"> </w:t>
      </w:r>
      <w:r>
        <w:rPr>
          <w:lang w:val="en-US"/>
        </w:rPr>
        <w:t>H</w:t>
      </w:r>
      <w:r w:rsidRPr="00192DA8">
        <w:rPr>
          <w:lang w:val="en-US"/>
        </w:rPr>
        <w:t>.</w:t>
      </w:r>
      <w:r>
        <w:rPr>
          <w:lang w:val="en-US"/>
        </w:rPr>
        <w:t xml:space="preserve"> // Nucl. Fusion. 1972. V. 12. P. 649.</w:t>
      </w:r>
    </w:p>
    <w:p w:rsidR="00AE2456" w:rsidRDefault="00AE2456" w:rsidP="00AE2456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Turnbull A.D., Taylor T.S., Straight E.J. et al. // </w:t>
      </w:r>
      <w:r w:rsidRPr="006005A0">
        <w:rPr>
          <w:lang w:val="en-US"/>
        </w:rPr>
        <w:t>1</w:t>
      </w:r>
      <w:r>
        <w:rPr>
          <w:lang w:val="en-US"/>
        </w:rPr>
        <w:t>5th Int. Conf. on Plasma Phys. and Control. Nucl. Fusion Res., Seville, 1994. IAEA-CN-60/A-5-11-4.</w:t>
      </w:r>
    </w:p>
    <w:p w:rsidR="00AE2456" w:rsidRPr="008563F5" w:rsidRDefault="00AE2456" w:rsidP="00AE2456">
      <w:pPr>
        <w:pStyle w:val="Zv-References-ru"/>
        <w:numPr>
          <w:ilvl w:val="0"/>
          <w:numId w:val="1"/>
        </w:numPr>
      </w:pPr>
      <w:r>
        <w:rPr>
          <w:lang w:val="en-US"/>
        </w:rPr>
        <w:t>Berk H.L., Horton C.W., Rosenbluth M.N. et al. // 10th Int. Conf. on Plasma Phys. and Control. Nucl. Fusion Res., London, 1984. Nucl. Fusion Suppl. 1985. V</w:t>
      </w:r>
      <w:r w:rsidRPr="008563F5">
        <w:t xml:space="preserve">. 2. </w:t>
      </w:r>
      <w:r>
        <w:rPr>
          <w:lang w:val="en-US"/>
        </w:rPr>
        <w:t>P</w:t>
      </w:r>
      <w:r w:rsidRPr="008563F5">
        <w:t xml:space="preserve">. 321. </w:t>
      </w:r>
    </w:p>
    <w:p w:rsidR="00AE2456" w:rsidRPr="006005A0" w:rsidRDefault="00AE2456" w:rsidP="00AE2456">
      <w:pPr>
        <w:pStyle w:val="Zv-References-ru"/>
        <w:numPr>
          <w:ilvl w:val="0"/>
          <w:numId w:val="1"/>
        </w:numPr>
        <w:rPr>
          <w:lang w:val="en-US"/>
        </w:rPr>
      </w:pPr>
      <w:r>
        <w:t>Арсенин</w:t>
      </w:r>
      <w:r w:rsidRPr="008563F5">
        <w:t xml:space="preserve"> </w:t>
      </w:r>
      <w:r>
        <w:t>В</w:t>
      </w:r>
      <w:r w:rsidRPr="008563F5">
        <w:t>.</w:t>
      </w:r>
      <w:r>
        <w:t>В</w:t>
      </w:r>
      <w:r w:rsidRPr="008563F5">
        <w:t xml:space="preserve">., </w:t>
      </w:r>
      <w:r>
        <w:t>Куянов</w:t>
      </w:r>
      <w:r w:rsidRPr="008563F5">
        <w:t xml:space="preserve"> </w:t>
      </w:r>
      <w:r>
        <w:t>А</w:t>
      </w:r>
      <w:r w:rsidRPr="008563F5">
        <w:t>.</w:t>
      </w:r>
      <w:r>
        <w:t>Ю</w:t>
      </w:r>
      <w:r w:rsidRPr="008563F5">
        <w:t xml:space="preserve">. // </w:t>
      </w:r>
      <w:r>
        <w:t>Физика</w:t>
      </w:r>
      <w:r w:rsidRPr="008563F5">
        <w:t xml:space="preserve"> </w:t>
      </w:r>
      <w:r>
        <w:t>плазмы</w:t>
      </w:r>
      <w:r w:rsidRPr="008563F5">
        <w:t xml:space="preserve">. 1996. </w:t>
      </w:r>
      <w:r>
        <w:t>Т</w:t>
      </w:r>
      <w:r w:rsidRPr="006005A0">
        <w:rPr>
          <w:lang w:val="en-US"/>
        </w:rPr>
        <w:t>.</w:t>
      </w:r>
      <w:r>
        <w:rPr>
          <w:lang w:val="en-US"/>
        </w:rPr>
        <w:t xml:space="preserve"> 22</w:t>
      </w:r>
      <w:r w:rsidRPr="006005A0">
        <w:rPr>
          <w:lang w:val="en-US"/>
        </w:rPr>
        <w:t xml:space="preserve">. </w:t>
      </w:r>
      <w:r>
        <w:t>С</w:t>
      </w:r>
      <w:r w:rsidRPr="006005A0">
        <w:rPr>
          <w:lang w:val="en-US"/>
        </w:rPr>
        <w:t xml:space="preserve">. 478. </w:t>
      </w:r>
    </w:p>
    <w:p w:rsidR="00AE2456" w:rsidRPr="00B907EF" w:rsidRDefault="00AE2456" w:rsidP="00AE2456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Pustovitov V.D. // J. Plasma Phys. 2015. V. 81. 905810609.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26B" w:rsidRDefault="0049726B">
      <w:r>
        <w:separator/>
      </w:r>
    </w:p>
  </w:endnote>
  <w:endnote w:type="continuationSeparator" w:id="0">
    <w:p w:rsidR="0049726B" w:rsidRDefault="00497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5CA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5CA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245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26B" w:rsidRDefault="0049726B">
      <w:r>
        <w:separator/>
      </w:r>
    </w:p>
  </w:footnote>
  <w:footnote w:type="continuationSeparator" w:id="0">
    <w:p w:rsidR="0049726B" w:rsidRDefault="00497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515CA1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726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9726B"/>
    <w:rsid w:val="004A374B"/>
    <w:rsid w:val="004A77D1"/>
    <w:rsid w:val="004B72AA"/>
    <w:rsid w:val="004F4E29"/>
    <w:rsid w:val="00515CA1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AE2456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AE24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senin_VV@nrck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НЕУСТОЙЧИВОСТЬ ИЗ-ЗА КОНЕЧНОСТИ ПРОВОДИМОСТИ СТЕНКИ В ПРОСТОМ ИЗЛОЖЕНИИ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2017-01-08T18:24:00Z</dcterms:created>
  <dcterms:modified xsi:type="dcterms:W3CDTF">2017-01-08T18:25:00Z</dcterms:modified>
</cp:coreProperties>
</file>