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7E" w:rsidRPr="00F43A98" w:rsidRDefault="0011587E" w:rsidP="0011587E">
      <w:pPr>
        <w:pStyle w:val="Zv-Titlereport"/>
      </w:pPr>
      <w:bookmarkStart w:id="0" w:name="_Hlk466995115"/>
      <w:bookmarkStart w:id="1" w:name="OLE_LINK21"/>
      <w:bookmarkStart w:id="2" w:name="OLE_LINK22"/>
      <w:r w:rsidRPr="00C76572">
        <w:t>РАЗРАБОТКА ИСТОЧНИКА ДЛЯ ПОДАЧИ ТОПЛИВА В ЦЕНТРАЛЬНУЮ ЗОНУ ТЕРМОЯДЕРНОГО РЕАКТОРА</w:t>
      </w:r>
      <w:bookmarkEnd w:id="1"/>
      <w:bookmarkEnd w:id="2"/>
    </w:p>
    <w:p w:rsidR="0011587E" w:rsidRPr="001B7622" w:rsidRDefault="0011587E" w:rsidP="0011587E">
      <w:pPr>
        <w:pStyle w:val="Zv-Author"/>
        <w:rPr>
          <w:vertAlign w:val="superscript"/>
        </w:rPr>
      </w:pPr>
      <w:r w:rsidRPr="00CC68F6">
        <w:t>Воронин</w:t>
      </w:r>
      <w:r w:rsidRPr="001B7622">
        <w:t xml:space="preserve"> </w:t>
      </w:r>
      <w:r w:rsidRPr="00CC68F6">
        <w:t>А.В., Бахарев</w:t>
      </w:r>
      <w:r w:rsidRPr="001B7622">
        <w:t xml:space="preserve"> </w:t>
      </w:r>
      <w:r w:rsidRPr="00CC68F6">
        <w:t>Н.Н., Гусев</w:t>
      </w:r>
      <w:r w:rsidRPr="001B7622">
        <w:t xml:space="preserve"> </w:t>
      </w:r>
      <w:r w:rsidRPr="00CC68F6">
        <w:t xml:space="preserve">В.К., </w:t>
      </w:r>
      <w:r w:rsidRPr="00C76572">
        <w:rPr>
          <w:vertAlign w:val="superscript"/>
        </w:rPr>
        <w:t>1</w:t>
      </w:r>
      <w:r w:rsidRPr="00CC68F6">
        <w:t>Горяинов</w:t>
      </w:r>
      <w:r w:rsidRPr="001B7622">
        <w:t xml:space="preserve"> </w:t>
      </w:r>
      <w:r w:rsidRPr="00CC68F6">
        <w:t>В.Ю., Ибляминова</w:t>
      </w:r>
      <w:r w:rsidRPr="001B7622">
        <w:t xml:space="preserve"> </w:t>
      </w:r>
      <w:r w:rsidRPr="00CC68F6">
        <w:t>А.Д., Новохацкий</w:t>
      </w:r>
      <w:r w:rsidRPr="001B7622">
        <w:t xml:space="preserve"> </w:t>
      </w:r>
      <w:r w:rsidRPr="00CC68F6">
        <w:t>А.Н., Поняев</w:t>
      </w:r>
      <w:r w:rsidRPr="001B7622">
        <w:t xml:space="preserve"> </w:t>
      </w:r>
      <w:r w:rsidRPr="00CC68F6">
        <w:t>С.А., Сахаров</w:t>
      </w:r>
      <w:r w:rsidRPr="001B7622">
        <w:t xml:space="preserve"> </w:t>
      </w:r>
      <w:r w:rsidRPr="00CC68F6">
        <w:t>Н.В.</w:t>
      </w:r>
    </w:p>
    <w:p w:rsidR="0011587E" w:rsidRPr="001B7622" w:rsidRDefault="0011587E" w:rsidP="0011587E">
      <w:pPr>
        <w:pStyle w:val="Zv-Organization"/>
        <w:rPr>
          <w:i w:val="0"/>
        </w:rPr>
      </w:pPr>
      <w:r w:rsidRPr="002F20E6">
        <w:rPr>
          <w:szCs w:val="24"/>
        </w:rPr>
        <w:t>Физико-технический институт им. А</w:t>
      </w:r>
      <w:r w:rsidRPr="001B7622">
        <w:rPr>
          <w:szCs w:val="24"/>
        </w:rPr>
        <w:t>.</w:t>
      </w:r>
      <w:r w:rsidRPr="002F20E6">
        <w:rPr>
          <w:szCs w:val="24"/>
        </w:rPr>
        <w:t>Ф</w:t>
      </w:r>
      <w:r w:rsidRPr="001B7622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1B7622">
        <w:rPr>
          <w:szCs w:val="24"/>
        </w:rPr>
        <w:t xml:space="preserve"> </w:t>
      </w:r>
      <w:r>
        <w:rPr>
          <w:szCs w:val="24"/>
        </w:rPr>
        <w:t>РАН</w:t>
      </w:r>
      <w:r w:rsidRPr="001B7622">
        <w:rPr>
          <w:szCs w:val="24"/>
        </w:rPr>
        <w:t xml:space="preserve">,  </w:t>
      </w:r>
      <w:r w:rsidRPr="002F20E6">
        <w:rPr>
          <w:szCs w:val="24"/>
        </w:rPr>
        <w:t>г</w:t>
      </w:r>
      <w:r w:rsidRPr="001B7622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1B7622">
        <w:rPr>
          <w:szCs w:val="24"/>
        </w:rPr>
        <w:t>-</w:t>
      </w:r>
      <w:r w:rsidRPr="002F20E6">
        <w:rPr>
          <w:szCs w:val="24"/>
        </w:rPr>
        <w:t>Петербург</w:t>
      </w:r>
      <w:r w:rsidRPr="001B7622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C76572">
        <w:rPr>
          <w:i w:val="0"/>
          <w:vertAlign w:val="superscript"/>
        </w:rPr>
        <w:t xml:space="preserve"> </w:t>
      </w:r>
      <w:r>
        <w:rPr>
          <w:i w:val="0"/>
          <w:vertAlign w:val="superscript"/>
        </w:rPr>
        <w:br/>
      </w:r>
      <w:r w:rsidRPr="00C76572">
        <w:rPr>
          <w:vertAlign w:val="superscript"/>
        </w:rPr>
        <w:t>1</w:t>
      </w:r>
      <w:r w:rsidRPr="002F20E6">
        <w:rPr>
          <w:szCs w:val="24"/>
        </w:rPr>
        <w:t>Санкт-Петербургский политехнический университет им. Петра</w:t>
      </w:r>
      <w:r w:rsidRPr="001B7622">
        <w:rPr>
          <w:szCs w:val="24"/>
        </w:rPr>
        <w:t xml:space="preserve"> </w:t>
      </w:r>
      <w:r w:rsidRPr="002F20E6">
        <w:rPr>
          <w:szCs w:val="24"/>
        </w:rPr>
        <w:t>Великого</w:t>
      </w:r>
      <w:r w:rsidRPr="001B7622">
        <w:rPr>
          <w:szCs w:val="24"/>
        </w:rPr>
        <w:t>,</w:t>
      </w:r>
      <w:r w:rsidRPr="00E36D60">
        <w:rPr>
          <w:szCs w:val="24"/>
        </w:rPr>
        <w:br/>
        <w:t xml:space="preserve"> </w:t>
      </w:r>
      <w:r>
        <w:rPr>
          <w:szCs w:val="24"/>
          <w:lang w:val="en-US"/>
        </w:rPr>
        <w:t xml:space="preserve">   </w:t>
      </w:r>
      <w:r w:rsidRPr="001B7622">
        <w:rPr>
          <w:szCs w:val="24"/>
        </w:rPr>
        <w:t xml:space="preserve"> </w:t>
      </w:r>
      <w:r w:rsidRPr="002F20E6">
        <w:rPr>
          <w:szCs w:val="24"/>
        </w:rPr>
        <w:t>г</w:t>
      </w:r>
      <w:r w:rsidRPr="001B7622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1B7622">
        <w:rPr>
          <w:szCs w:val="24"/>
        </w:rPr>
        <w:t>-</w:t>
      </w:r>
      <w:r w:rsidRPr="002F20E6">
        <w:rPr>
          <w:szCs w:val="24"/>
        </w:rPr>
        <w:t>Петербург</w:t>
      </w:r>
      <w:r w:rsidRPr="001B7622">
        <w:rPr>
          <w:szCs w:val="24"/>
        </w:rPr>
        <w:t xml:space="preserve">, </w:t>
      </w:r>
      <w:r w:rsidRPr="002F20E6">
        <w:rPr>
          <w:szCs w:val="24"/>
        </w:rPr>
        <w:t>Россия</w:t>
      </w:r>
    </w:p>
    <w:bookmarkEnd w:id="0"/>
    <w:p w:rsidR="0011587E" w:rsidRDefault="0011587E" w:rsidP="0011587E">
      <w:pPr>
        <w:pStyle w:val="Zv-bodyreport"/>
      </w:pPr>
      <w:r>
        <w:t>Одной из проблем управляемого термоядерного синтеза с магнитным удержанием плазмы является подача топлива в центральную область реактора. Так для подпитки реактора ИТЭР необходимо инжектировать топливо с плотностью</w:t>
      </w:r>
      <w:r w:rsidRPr="00B22A8B">
        <w:t xml:space="preserve"> &gt;</w:t>
      </w:r>
      <w:r w:rsidRPr="001B7622">
        <w:t>10</w:t>
      </w:r>
      <w:r w:rsidRPr="001B7622">
        <w:rPr>
          <w:vertAlign w:val="superscript"/>
        </w:rPr>
        <w:t>23</w:t>
      </w:r>
      <w:r>
        <w:rPr>
          <w:lang w:val="en-US"/>
        </w:rPr>
        <w:t> </w:t>
      </w:r>
      <w:r w:rsidRPr="001B7622">
        <w:t>м</w:t>
      </w:r>
      <w:r w:rsidRPr="001B7622">
        <w:rPr>
          <w:vertAlign w:val="superscript"/>
        </w:rPr>
        <w:t>–</w:t>
      </w:r>
      <w:r w:rsidRPr="00B22A8B">
        <w:rPr>
          <w:vertAlign w:val="superscript"/>
        </w:rPr>
        <w:t>3</w:t>
      </w:r>
      <w:r w:rsidRPr="00B22A8B">
        <w:t xml:space="preserve"> </w:t>
      </w:r>
      <w:r>
        <w:t>и скоростью потока</w:t>
      </w:r>
      <w:r w:rsidRPr="00B22A8B">
        <w:t xml:space="preserve"> </w:t>
      </w:r>
      <w:r>
        <w:rPr>
          <w:lang w:val="en-US"/>
        </w:rPr>
        <w:sym w:font="Symbol" w:char="F0B3"/>
      </w:r>
      <w:r w:rsidRPr="00B22A8B">
        <w:t xml:space="preserve">100 </w:t>
      </w:r>
      <w:r>
        <w:t>км</w:t>
      </w:r>
      <w:r w:rsidRPr="00B22A8B">
        <w:t>/</w:t>
      </w:r>
      <w:r>
        <w:t>с</w:t>
      </w:r>
      <w:r w:rsidRPr="00B22A8B">
        <w:t xml:space="preserve">. </w:t>
      </w:r>
      <w:r w:rsidRPr="0011587E">
        <w:br/>
      </w:r>
      <w:r>
        <w:t>В настоящее время коаксиальные плазменные пушки позволяют получать плотные, высокоионизованные струи с плотностью частиц</w:t>
      </w:r>
      <w:r w:rsidRPr="00B22A8B">
        <w:t xml:space="preserve"> </w:t>
      </w:r>
      <w:r w:rsidRPr="00E23450">
        <w:sym w:font="Symbol" w:char="F07E"/>
      </w:r>
      <w:r w:rsidRPr="00B22A8B">
        <w:t>10</w:t>
      </w:r>
      <w:r w:rsidRPr="00B22A8B">
        <w:rPr>
          <w:vertAlign w:val="superscript"/>
        </w:rPr>
        <w:t>22</w:t>
      </w:r>
      <w:r w:rsidRPr="00B22A8B">
        <w:t xml:space="preserve"> </w:t>
      </w:r>
      <w:r>
        <w:t>м</w:t>
      </w:r>
      <w:r w:rsidRPr="00B22A8B">
        <w:rPr>
          <w:vertAlign w:val="superscript"/>
        </w:rPr>
        <w:t>–3</w:t>
      </w:r>
      <w:r w:rsidRPr="00B22A8B">
        <w:t xml:space="preserve"> </w:t>
      </w:r>
      <w:r>
        <w:t>м и скоростью потока</w:t>
      </w:r>
      <w:r w:rsidRPr="00B22A8B">
        <w:t xml:space="preserve"> </w:t>
      </w:r>
      <w:r>
        <w:rPr>
          <w:lang w:val="en-US"/>
        </w:rPr>
        <w:sym w:font="Symbol" w:char="F0B3"/>
      </w:r>
      <w:r w:rsidRPr="00B22A8B">
        <w:t xml:space="preserve">100 </w:t>
      </w:r>
      <w:r>
        <w:t>км</w:t>
      </w:r>
      <w:r w:rsidRPr="00B22A8B">
        <w:t>/</w:t>
      </w:r>
      <w:r>
        <w:t>с [1,</w:t>
      </w:r>
      <w:r w:rsidRPr="001B7622">
        <w:t xml:space="preserve"> </w:t>
      </w:r>
      <w:r>
        <w:t>2]</w:t>
      </w:r>
      <w:r w:rsidRPr="00235B98">
        <w:t xml:space="preserve">. </w:t>
      </w:r>
    </w:p>
    <w:p w:rsidR="0011587E" w:rsidRDefault="0011587E" w:rsidP="0011587E">
      <w:pPr>
        <w:pStyle w:val="Zv-bodyreport"/>
        <w:rPr>
          <w:bCs/>
        </w:rPr>
      </w:pPr>
      <w:r>
        <w:t>В настоящей работе представлены результаты исследований по разработке плазменного источника, основанного на коаксиальном ускорителе с щелевой геометрией канала для разгона тока.</w:t>
      </w:r>
      <w:r w:rsidRPr="0089108B">
        <w:t xml:space="preserve"> </w:t>
      </w:r>
      <w:r>
        <w:t>Исследования</w:t>
      </w:r>
      <w:r w:rsidRPr="003151ED">
        <w:t xml:space="preserve"> </w:t>
      </w:r>
      <w:r>
        <w:t>показали</w:t>
      </w:r>
      <w:r w:rsidRPr="003151ED">
        <w:t xml:space="preserve">, </w:t>
      </w:r>
      <w:r>
        <w:t>что</w:t>
      </w:r>
      <w:r w:rsidRPr="003151ED">
        <w:t xml:space="preserve"> </w:t>
      </w:r>
      <w:r>
        <w:t>плазменная</w:t>
      </w:r>
      <w:r w:rsidRPr="003151ED">
        <w:t xml:space="preserve"> </w:t>
      </w:r>
      <w:r>
        <w:t>струя</w:t>
      </w:r>
      <w:r w:rsidRPr="003151ED">
        <w:t xml:space="preserve"> </w:t>
      </w:r>
      <w:r>
        <w:t>вытекала с более высокой кинетической энергией по сравнению с энергией, получаемой в обычных коаксиальных ускорителях</w:t>
      </w:r>
      <w:r w:rsidRPr="00454E6C">
        <w:t>.</w:t>
      </w:r>
      <w:r w:rsidRPr="00454E6C">
        <w:rPr>
          <w:i/>
        </w:rPr>
        <w:t xml:space="preserve"> </w:t>
      </w:r>
      <w:r>
        <w:t>Проведены</w:t>
      </w:r>
      <w:r w:rsidRPr="00973461">
        <w:t xml:space="preserve"> </w:t>
      </w:r>
      <w:r>
        <w:t>измерения</w:t>
      </w:r>
      <w:r w:rsidRPr="00973461">
        <w:t xml:space="preserve"> </w:t>
      </w:r>
      <w:r>
        <w:t>параметров</w:t>
      </w:r>
      <w:r w:rsidRPr="00973461">
        <w:t xml:space="preserve"> </w:t>
      </w:r>
      <w:r>
        <w:t>плазмы</w:t>
      </w:r>
      <w:r w:rsidRPr="00973461">
        <w:t xml:space="preserve"> </w:t>
      </w:r>
      <w:r>
        <w:t>на</w:t>
      </w:r>
      <w:r w:rsidRPr="00973461">
        <w:t xml:space="preserve"> </w:t>
      </w:r>
      <w:r>
        <w:t>выходе</w:t>
      </w:r>
      <w:r w:rsidRPr="00973461">
        <w:t xml:space="preserve"> </w:t>
      </w:r>
      <w:r>
        <w:t>ускорителя</w:t>
      </w:r>
      <w:r w:rsidRPr="00973461">
        <w:t xml:space="preserve"> </w:t>
      </w:r>
      <w:r>
        <w:t>–</w:t>
      </w:r>
      <w:r w:rsidRPr="00973461">
        <w:t xml:space="preserve"> </w:t>
      </w:r>
      <w:r>
        <w:t>плотности частиц</w:t>
      </w:r>
      <w:r w:rsidRPr="00973461">
        <w:t xml:space="preserve">, </w:t>
      </w:r>
      <w:r>
        <w:t>скорости потока, элементного состава и давления струи</w:t>
      </w:r>
      <w:r w:rsidRPr="00973461">
        <w:t xml:space="preserve">. </w:t>
      </w:r>
      <w:r>
        <w:t>Рассматриваемый источник генерировал достаточно чистую плазму при токе разряда</w:t>
      </w:r>
      <w:r w:rsidRPr="00973461">
        <w:rPr>
          <w:iCs/>
        </w:rPr>
        <w:t xml:space="preserve"> </w:t>
      </w:r>
      <w:r>
        <w:rPr>
          <w:iCs/>
        </w:rPr>
        <w:sym w:font="Symbol" w:char="F0A3"/>
      </w:r>
      <w:r>
        <w:rPr>
          <w:iCs/>
        </w:rPr>
        <w:t xml:space="preserve"> </w:t>
      </w:r>
      <w:r w:rsidRPr="00973461">
        <w:rPr>
          <w:iCs/>
        </w:rPr>
        <w:t xml:space="preserve">80 </w:t>
      </w:r>
      <w:r>
        <w:rPr>
          <w:iCs/>
        </w:rPr>
        <w:t>кА, обеспечивал более высокое давление струи и плотность частиц по сравнению с пушкой Маршала</w:t>
      </w:r>
      <w:r w:rsidRPr="00951D4B">
        <w:rPr>
          <w:bCs/>
        </w:rPr>
        <w:t xml:space="preserve">. </w:t>
      </w:r>
    </w:p>
    <w:p w:rsidR="0011587E" w:rsidRDefault="0011587E" w:rsidP="0011587E">
      <w:pPr>
        <w:pStyle w:val="Zv-bodyreport"/>
        <w:rPr>
          <w:bCs/>
        </w:rPr>
      </w:pPr>
      <w:r>
        <w:rPr>
          <w:bCs/>
        </w:rPr>
        <w:t xml:space="preserve">Представлены первые результаты исследований источника плазмы с рельсотронной геометрией электродов и импульсным напуском рабочего газа в ускоритель. Проведены измерения параметров плазменной струи. </w:t>
      </w:r>
      <w:r>
        <w:t>Представлен</w:t>
      </w:r>
      <w:r w:rsidRPr="00973461">
        <w:t xml:space="preserve"> </w:t>
      </w:r>
      <w:r>
        <w:t>сравнительный</w:t>
      </w:r>
      <w:r w:rsidRPr="00973461">
        <w:t xml:space="preserve"> </w:t>
      </w:r>
      <w:r>
        <w:t>анализ</w:t>
      </w:r>
      <w:r w:rsidRPr="00973461">
        <w:t xml:space="preserve"> </w:t>
      </w:r>
      <w:r>
        <w:t>параметров ускорителей</w:t>
      </w:r>
      <w:r w:rsidRPr="00973461">
        <w:t xml:space="preserve"> </w:t>
      </w:r>
      <w:r>
        <w:t>с коаксиальной, щелевой и рельсотронной геометрией канала распространения разряда</w:t>
      </w:r>
      <w:r w:rsidRPr="00973461">
        <w:t>.</w:t>
      </w:r>
    </w:p>
    <w:p w:rsidR="0011587E" w:rsidRPr="0011587E" w:rsidRDefault="0011587E" w:rsidP="0011587E">
      <w:pPr>
        <w:pStyle w:val="Zv-bodyreport"/>
      </w:pPr>
      <w:r>
        <w:t>Работа выполнена при поддержке РФФИ (проект</w:t>
      </w:r>
      <w:r w:rsidRPr="00283923">
        <w:t xml:space="preserve"> № 16-08-00338 </w:t>
      </w:r>
      <w:r w:rsidRPr="0036202B">
        <w:rPr>
          <w:lang w:val="en-US"/>
        </w:rPr>
        <w:t>a</w:t>
      </w:r>
      <w:r w:rsidRPr="00283923">
        <w:t>).</w:t>
      </w:r>
    </w:p>
    <w:p w:rsidR="0011587E" w:rsidRPr="00283923" w:rsidRDefault="0011587E" w:rsidP="0011587E">
      <w:pPr>
        <w:pStyle w:val="Zv-TitleReferences-ru"/>
      </w:pPr>
      <w:r>
        <w:t>Литература</w:t>
      </w:r>
    </w:p>
    <w:p w:rsidR="0011587E" w:rsidRPr="00D93A72" w:rsidRDefault="0011587E" w:rsidP="0011587E">
      <w:pPr>
        <w:pStyle w:val="Zv-References-ru"/>
        <w:numPr>
          <w:ilvl w:val="0"/>
          <w:numId w:val="1"/>
        </w:numPr>
        <w:rPr>
          <w:lang w:val="fi-FI"/>
        </w:rPr>
      </w:pPr>
      <w:r w:rsidRPr="00D93A72">
        <w:rPr>
          <w:lang w:val="fi-FI"/>
        </w:rPr>
        <w:t>A.V. Voronin et al. Nukleonika 53 (2008) 103.</w:t>
      </w:r>
    </w:p>
    <w:p w:rsidR="0011587E" w:rsidRPr="001B7622" w:rsidRDefault="0011587E" w:rsidP="0011587E">
      <w:pPr>
        <w:pStyle w:val="Zv-References-ru"/>
        <w:numPr>
          <w:ilvl w:val="0"/>
          <w:numId w:val="1"/>
        </w:numPr>
        <w:rPr>
          <w:lang w:val="en-US"/>
        </w:rPr>
      </w:pPr>
      <w:r w:rsidRPr="001B7622">
        <w:rPr>
          <w:rFonts w:eastAsia="MS Mincho"/>
          <w:lang w:val="fr-FR"/>
        </w:rPr>
        <w:t>V.K. Gusev et al.</w:t>
      </w:r>
      <w:r w:rsidRPr="001B7622">
        <w:rPr>
          <w:bCs/>
          <w:lang w:val="fr-FR"/>
        </w:rPr>
        <w:t xml:space="preserve"> </w:t>
      </w:r>
      <w:r w:rsidRPr="001B7622">
        <w:rPr>
          <w:lang w:val="en-US"/>
        </w:rPr>
        <w:t>Nuclear Fusion 2011 Volume 51 Number 10 1-12</w:t>
      </w:r>
      <w:r w:rsidRPr="001B7622">
        <w:rPr>
          <w:noProof/>
          <w:lang w:eastAsia="ja-JP"/>
        </w:rPr>
        <w:pict>
          <v:line id="_x0000_s1027" style="position:absolute;left:0;text-align:left;flip:x;z-index:251661312;mso-position-horizontal-relative:text;mso-position-vertical-relative:text" from="207pt,486pt" to="225pt,7in" strokecolor="white">
            <v:stroke endarrow="block"/>
          </v:line>
        </w:pict>
      </w:r>
      <w:r w:rsidRPr="001B7622">
        <w:rPr>
          <w:noProof/>
          <w:lang w:eastAsia="ja-JP"/>
        </w:rPr>
        <w:pict>
          <v:line id="_x0000_s1026" style="position:absolute;left:0;text-align:left;z-index:251660288;mso-position-horizontal-relative:text;mso-position-vertical-relative:text" from="225pt,558pt" to="6in,558pt" strokecolor="white"/>
        </w:pict>
      </w:r>
      <w:r w:rsidRPr="001B7622">
        <w:rPr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45" w:rsidRDefault="00710F45">
      <w:r>
        <w:separator/>
      </w:r>
    </w:p>
  </w:endnote>
  <w:endnote w:type="continuationSeparator" w:id="0">
    <w:p w:rsidR="00710F45" w:rsidRDefault="0071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6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6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587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45" w:rsidRDefault="00710F45">
      <w:r>
        <w:separator/>
      </w:r>
    </w:p>
  </w:footnote>
  <w:footnote w:type="continuationSeparator" w:id="0">
    <w:p w:rsidR="00710F45" w:rsidRDefault="00710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11587E" w:rsidRDefault="0021628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0F45"/>
    <w:rsid w:val="0002206C"/>
    <w:rsid w:val="00043701"/>
    <w:rsid w:val="000C657D"/>
    <w:rsid w:val="000C7078"/>
    <w:rsid w:val="000D76E9"/>
    <w:rsid w:val="000E495B"/>
    <w:rsid w:val="0011587E"/>
    <w:rsid w:val="001C0CCB"/>
    <w:rsid w:val="00216280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10F45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ИСТОЧНИКА ДЛЯ ПОДАЧИ ТОПЛИВА В ЦЕНТРАЛЬНУЮ ЗОНУ ТЕРМОЯДЕРНОГО РЕАКТОРА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2017-01-08T14:25:00Z</dcterms:created>
  <dcterms:modified xsi:type="dcterms:W3CDTF">2017-01-08T14:26:00Z</dcterms:modified>
</cp:coreProperties>
</file>