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6F" w:rsidRDefault="00B70B6F" w:rsidP="00B70B6F">
      <w:pPr>
        <w:pStyle w:val="Zv-Titlereport"/>
        <w:ind w:left="567" w:right="566"/>
      </w:pPr>
      <w:bookmarkStart w:id="0" w:name="OLE_LINK1"/>
      <w:bookmarkStart w:id="1" w:name="OLE_LINK2"/>
      <w:r w:rsidRPr="006E0481">
        <w:t>предварительные результаты моделирования дивертора для реактора ДЕМО-ТИН</w:t>
      </w:r>
      <w:bookmarkEnd w:id="0"/>
      <w:bookmarkEnd w:id="1"/>
    </w:p>
    <w:p w:rsidR="00B70B6F" w:rsidRDefault="00B70B6F" w:rsidP="00B70B6F">
      <w:pPr>
        <w:pStyle w:val="Zv-Author"/>
      </w:pPr>
      <w:r w:rsidRPr="006E0481">
        <w:rPr>
          <w:vertAlign w:val="superscript"/>
        </w:rPr>
        <w:t>1,2</w:t>
      </w:r>
      <w:r w:rsidRPr="006E0481">
        <w:t>Кукушкин А.С.</w:t>
      </w:r>
      <w:r>
        <w:t xml:space="preserve">, </w:t>
      </w:r>
      <w:r w:rsidRPr="006E0481">
        <w:rPr>
          <w:vertAlign w:val="superscript"/>
        </w:rPr>
        <w:t>3</w:t>
      </w:r>
      <w:r>
        <w:t>Сергеев</w:t>
      </w:r>
      <w:r w:rsidRPr="006E0481">
        <w:t xml:space="preserve"> </w:t>
      </w:r>
      <w:r>
        <w:t xml:space="preserve">В.Ю., </w:t>
      </w:r>
      <w:r w:rsidRPr="006E0481">
        <w:rPr>
          <w:vertAlign w:val="superscript"/>
        </w:rPr>
        <w:t>1</w:t>
      </w:r>
      <w:r>
        <w:t>Кутеев</w:t>
      </w:r>
      <w:r w:rsidRPr="006E0481">
        <w:t xml:space="preserve"> </w:t>
      </w:r>
      <w:r>
        <w:t>Б.В.</w:t>
      </w:r>
    </w:p>
    <w:p w:rsidR="00B70B6F" w:rsidRPr="00B70B6F" w:rsidRDefault="00B70B6F" w:rsidP="00B70B6F">
      <w:pPr>
        <w:pStyle w:val="Zv-Organization"/>
      </w:pPr>
      <w:r w:rsidRPr="006E0481">
        <w:rPr>
          <w:vertAlign w:val="superscript"/>
        </w:rPr>
        <w:t>1</w:t>
      </w:r>
      <w:bookmarkStart w:id="2" w:name="_Hlk466654619"/>
      <w:r w:rsidRPr="002F20E6">
        <w:rPr>
          <w:szCs w:val="24"/>
        </w:rPr>
        <w:t>Национальный</w:t>
      </w:r>
      <w:r w:rsidRPr="006E0481">
        <w:rPr>
          <w:szCs w:val="24"/>
        </w:rPr>
        <w:t xml:space="preserve"> </w:t>
      </w:r>
      <w:r w:rsidRPr="002F20E6">
        <w:rPr>
          <w:szCs w:val="24"/>
        </w:rPr>
        <w:t>исследовательский</w:t>
      </w:r>
      <w:r w:rsidRPr="006E0481">
        <w:rPr>
          <w:szCs w:val="24"/>
        </w:rPr>
        <w:t xml:space="preserve"> </w:t>
      </w:r>
      <w:r w:rsidRPr="002F20E6">
        <w:rPr>
          <w:szCs w:val="24"/>
        </w:rPr>
        <w:t>це</w:t>
      </w:r>
      <w:r>
        <w:rPr>
          <w:szCs w:val="24"/>
        </w:rPr>
        <w:t>нтр</w:t>
      </w:r>
      <w:r w:rsidRPr="006E0481">
        <w:rPr>
          <w:szCs w:val="24"/>
        </w:rPr>
        <w:t xml:space="preserve"> «</w:t>
      </w:r>
      <w:r>
        <w:rPr>
          <w:szCs w:val="24"/>
        </w:rPr>
        <w:t>Курчатовский</w:t>
      </w:r>
      <w:r w:rsidRPr="006E0481">
        <w:rPr>
          <w:szCs w:val="24"/>
        </w:rPr>
        <w:t xml:space="preserve"> </w:t>
      </w:r>
      <w:r>
        <w:rPr>
          <w:szCs w:val="24"/>
        </w:rPr>
        <w:t>институт</w:t>
      </w:r>
      <w:r w:rsidRPr="006E0481">
        <w:rPr>
          <w:szCs w:val="24"/>
        </w:rPr>
        <w:t xml:space="preserve">», </w:t>
      </w:r>
      <w:r>
        <w:rPr>
          <w:szCs w:val="24"/>
        </w:rPr>
        <w:t>г</w:t>
      </w:r>
      <w:r w:rsidRPr="006E0481">
        <w:rPr>
          <w:szCs w:val="24"/>
        </w:rPr>
        <w:t>.</w:t>
      </w:r>
      <w:r w:rsidRPr="00390760">
        <w:rPr>
          <w:szCs w:val="24"/>
          <w:lang w:val="en-US"/>
        </w:rPr>
        <w:t> </w:t>
      </w:r>
      <w:r w:rsidRPr="002F20E6">
        <w:rPr>
          <w:szCs w:val="24"/>
        </w:rPr>
        <w:t>Москва</w:t>
      </w:r>
      <w:r w:rsidRPr="006E0481">
        <w:rPr>
          <w:szCs w:val="24"/>
        </w:rPr>
        <w:t xml:space="preserve">, </w:t>
      </w:r>
      <w:r w:rsidRPr="002F20E6">
        <w:rPr>
          <w:szCs w:val="24"/>
        </w:rPr>
        <w:t>Россия</w:t>
      </w:r>
      <w:bookmarkEnd w:id="2"/>
      <w:r>
        <w:t>,</w:t>
      </w:r>
      <w:r w:rsidRPr="006E0481">
        <w:t xml:space="preserve"> </w:t>
      </w:r>
      <w:hyperlink r:id="rId7" w:history="1">
        <w:r w:rsidRPr="00326181">
          <w:rPr>
            <w:rStyle w:val="a8"/>
          </w:rPr>
          <w:t>ank755@gmail.com</w:t>
        </w:r>
      </w:hyperlink>
      <w:r w:rsidRPr="006E0481">
        <w:t>,</w:t>
      </w:r>
      <w:bookmarkStart w:id="3" w:name="_GoBack"/>
      <w:bookmarkEnd w:id="3"/>
      <w:r>
        <w:t xml:space="preserve"> </w:t>
      </w:r>
      <w:hyperlink r:id="rId8" w:history="1">
        <w:r w:rsidRPr="00326181">
          <w:rPr>
            <w:rStyle w:val="a8"/>
          </w:rPr>
          <w:t>Kuteev_BV@nrcki.ru</w:t>
        </w:r>
      </w:hyperlink>
      <w:r w:rsidRPr="00B70B6F">
        <w:br/>
      </w:r>
      <w:r w:rsidRPr="006E0481">
        <w:rPr>
          <w:vertAlign w:val="superscript"/>
        </w:rPr>
        <w:t>2</w:t>
      </w:r>
      <w:bookmarkStart w:id="4" w:name="_Hlk466915012"/>
      <w:bookmarkStart w:id="5" w:name="_Hlk466915440"/>
      <w:r>
        <w:rPr>
          <w:szCs w:val="24"/>
        </w:rPr>
        <w:t>Московский</w:t>
      </w:r>
      <w:r w:rsidRPr="006E0481">
        <w:rPr>
          <w:szCs w:val="24"/>
        </w:rPr>
        <w:t xml:space="preserve"> </w:t>
      </w:r>
      <w:r>
        <w:rPr>
          <w:szCs w:val="24"/>
        </w:rPr>
        <w:t>инженерно</w:t>
      </w:r>
      <w:r w:rsidRPr="006E0481">
        <w:rPr>
          <w:szCs w:val="24"/>
        </w:rPr>
        <w:t>-</w:t>
      </w:r>
      <w:r>
        <w:rPr>
          <w:szCs w:val="24"/>
        </w:rPr>
        <w:t>физический</w:t>
      </w:r>
      <w:r w:rsidRPr="006E0481">
        <w:rPr>
          <w:szCs w:val="24"/>
        </w:rPr>
        <w:t xml:space="preserve"> </w:t>
      </w:r>
      <w:r>
        <w:rPr>
          <w:szCs w:val="24"/>
        </w:rPr>
        <w:t>институт</w:t>
      </w:r>
      <w:r w:rsidRPr="006E0481">
        <w:rPr>
          <w:szCs w:val="24"/>
        </w:rPr>
        <w:t xml:space="preserve">, </w:t>
      </w:r>
      <w:r>
        <w:rPr>
          <w:szCs w:val="24"/>
        </w:rPr>
        <w:t>г</w:t>
      </w:r>
      <w:r w:rsidRPr="006E0481">
        <w:rPr>
          <w:szCs w:val="24"/>
        </w:rPr>
        <w:t xml:space="preserve">. </w:t>
      </w:r>
      <w:r>
        <w:rPr>
          <w:szCs w:val="24"/>
        </w:rPr>
        <w:t>Москва</w:t>
      </w:r>
      <w:r w:rsidRPr="006E0481">
        <w:rPr>
          <w:szCs w:val="24"/>
        </w:rPr>
        <w:t xml:space="preserve">, </w:t>
      </w:r>
      <w:r>
        <w:rPr>
          <w:szCs w:val="24"/>
        </w:rPr>
        <w:t>Россия</w:t>
      </w:r>
      <w:bookmarkEnd w:id="4"/>
      <w:bookmarkEnd w:id="5"/>
      <w:r>
        <w:br/>
      </w:r>
      <w:r w:rsidRPr="006E0481">
        <w:rPr>
          <w:vertAlign w:val="superscript"/>
        </w:rPr>
        <w:t>3</w:t>
      </w:r>
      <w:bookmarkStart w:id="6" w:name="_Hlk466995087"/>
      <w:r w:rsidRPr="002F20E6">
        <w:rPr>
          <w:szCs w:val="24"/>
        </w:rPr>
        <w:t>Санкт-Петербургский политехнический университет им. Петра</w:t>
      </w:r>
      <w:r w:rsidRPr="006E0481">
        <w:rPr>
          <w:szCs w:val="24"/>
        </w:rPr>
        <w:t xml:space="preserve"> </w:t>
      </w:r>
      <w:r w:rsidRPr="002F20E6">
        <w:rPr>
          <w:szCs w:val="24"/>
        </w:rPr>
        <w:t>Великого</w:t>
      </w:r>
      <w:r w:rsidRPr="006E0481">
        <w:rPr>
          <w:szCs w:val="24"/>
        </w:rPr>
        <w:t xml:space="preserve">, </w:t>
      </w:r>
      <w:r w:rsidRPr="002F20E6">
        <w:rPr>
          <w:szCs w:val="24"/>
        </w:rPr>
        <w:t>г</w:t>
      </w:r>
      <w:r w:rsidRPr="006E0481">
        <w:rPr>
          <w:szCs w:val="24"/>
        </w:rPr>
        <w:t xml:space="preserve">. </w:t>
      </w:r>
      <w:r w:rsidRPr="002F20E6">
        <w:rPr>
          <w:szCs w:val="24"/>
        </w:rPr>
        <w:t>Санкт</w:t>
      </w:r>
      <w:r w:rsidRPr="006E0481">
        <w:rPr>
          <w:szCs w:val="24"/>
        </w:rPr>
        <w:t>-</w:t>
      </w:r>
      <w:r w:rsidRPr="002F20E6">
        <w:rPr>
          <w:szCs w:val="24"/>
        </w:rPr>
        <w:t>Петербург</w:t>
      </w:r>
      <w:r w:rsidRPr="006E0481">
        <w:rPr>
          <w:szCs w:val="24"/>
        </w:rPr>
        <w:t xml:space="preserve">, </w:t>
      </w:r>
      <w:r w:rsidRPr="002F20E6">
        <w:rPr>
          <w:szCs w:val="24"/>
        </w:rPr>
        <w:t>Россия</w:t>
      </w:r>
      <w:bookmarkEnd w:id="6"/>
      <w:r>
        <w:t xml:space="preserve">, </w:t>
      </w:r>
      <w:hyperlink r:id="rId9" w:history="1">
        <w:r w:rsidRPr="00326181">
          <w:rPr>
            <w:rStyle w:val="a8"/>
          </w:rPr>
          <w:t>V.Sergeev@spbstu.ru</w:t>
        </w:r>
      </w:hyperlink>
    </w:p>
    <w:p w:rsidR="00B70B6F" w:rsidRDefault="00B70B6F" w:rsidP="00B70B6F">
      <w:pPr>
        <w:pStyle w:val="Zv-bodyreport"/>
      </w:pPr>
      <w:r>
        <w:t>Проект гибридной термоядерно-ядерной установки ДЕМО-ТИН [1] разрабатывается в Курчатовском Институте с привлечением других организаций. В этой установке предполагается использовать термоядерную плазму в качестве источника нейтронов для реакций деления в ядерном материале бланкета. Такой реактор работает в подкритическом режиме, что существенно повышает безопасность его эксплуатации. В то же время жесткий спектр термоядерных нейтронов обеспечивает эффективность реакций деления в бланкете и позволяет вести наработку делящихся материалов или дожигание продуктов реакции в отработанном топливе.</w:t>
      </w:r>
    </w:p>
    <w:p w:rsidR="00B70B6F" w:rsidRDefault="00B70B6F" w:rsidP="00B70B6F">
      <w:pPr>
        <w:pStyle w:val="Zv-bodyreport"/>
      </w:pPr>
      <w:bookmarkStart w:id="7" w:name="_gjdgxs" w:colFirst="0" w:colLast="0"/>
      <w:bookmarkEnd w:id="7"/>
      <w:r>
        <w:t>Термоядерная часть ДЕМО-ТИН представляет собой токамак с большим радиусом 3,2 м и термоядерной мощностью около 40 МВт [2]. Одним из принципиальных вопросов в обеспечении квазистационарной работы такой машины является организация пристеночной плазмы, через которую происходит съём выделяемой в плазме мощности, откачка продуктов реакции и управление плотностью плазмы в разряде. Для этого в ДЕМО-ТИН предусмотрен двухнулевой полоидальный дивертор [3], работающий в режиме «детачмента», то есть, отрыва плазмы от приёмных пластин [4]. В настоящей работе обсуждаются результаты численного моделирования первого варианта дивертора ДЕМО-ТИН с помощью пакета программ SOLPS4.3 [5]. Исследуется влияние геометрии дивертора на детачмент, условия откачки и плотность плазмы в диверторном слое (последняя определяет требования к мощности излучения из пристеночной плазмы, контролируемой введением дополнительных примесей). Показано, в частности, что для поддержания плотности плазмы на краю шнура в пределах (4 ÷ 5) × 10</w:t>
      </w:r>
      <w:r w:rsidRPr="006E0481">
        <w:rPr>
          <w:vertAlign w:val="superscript"/>
        </w:rPr>
        <w:t>19</w:t>
      </w:r>
      <w:r>
        <w:t> м</w:t>
      </w:r>
      <w:r w:rsidRPr="006E0481">
        <w:rPr>
          <w:vertAlign w:val="superscript"/>
        </w:rPr>
        <w:t>−3</w:t>
      </w:r>
      <w:r>
        <w:t xml:space="preserve"> около 70% мощности, выходящей с плазмой через сепаратрису, должно излучаться на примесях в пристеночной плазме.</w:t>
      </w:r>
    </w:p>
    <w:p w:rsidR="00B70B6F" w:rsidRDefault="00B70B6F" w:rsidP="00B70B6F">
      <w:pPr>
        <w:spacing w:before="120" w:after="120"/>
      </w:pPr>
      <w:r>
        <w:rPr>
          <w:b/>
        </w:rPr>
        <w:t>Литература</w:t>
      </w:r>
    </w:p>
    <w:p w:rsidR="00B70B6F" w:rsidRPr="006E0481" w:rsidRDefault="00B70B6F" w:rsidP="00B70B6F">
      <w:pPr>
        <w:pStyle w:val="Zv-References-ru"/>
        <w:rPr>
          <w:lang w:val="en-US"/>
        </w:rPr>
      </w:pPr>
      <w:r w:rsidRPr="00B70B6F">
        <w:rPr>
          <w:lang w:val="en-US"/>
        </w:rPr>
        <w:t xml:space="preserve">B.V. Kuteev et al., Nucl. </w:t>
      </w:r>
      <w:r w:rsidRPr="006E0481">
        <w:rPr>
          <w:lang w:val="en-US"/>
        </w:rPr>
        <w:t>Fusion 55 (2015) 073035</w:t>
      </w:r>
    </w:p>
    <w:p w:rsidR="00B70B6F" w:rsidRPr="006E0481" w:rsidRDefault="00B70B6F" w:rsidP="00B70B6F">
      <w:pPr>
        <w:pStyle w:val="Zv-References-ru"/>
        <w:rPr>
          <w:lang w:val="en-US"/>
        </w:rPr>
      </w:pPr>
      <w:r>
        <w:rPr>
          <w:lang w:val="en-US"/>
        </w:rPr>
        <w:t>[</w:t>
      </w:r>
      <w:r w:rsidRPr="006E0481">
        <w:rPr>
          <w:lang w:val="en-US"/>
        </w:rPr>
        <w:t>Yu. Shpansky, E. Azizov and B.V. Kuteev, IAEA FEC, Kyoto, 2016, paper FNS/1-1</w:t>
      </w:r>
    </w:p>
    <w:p w:rsidR="00B70B6F" w:rsidRPr="006E0481" w:rsidRDefault="00B70B6F" w:rsidP="00B70B6F">
      <w:pPr>
        <w:pStyle w:val="Zv-References-ru"/>
        <w:rPr>
          <w:lang w:val="en-US"/>
        </w:rPr>
      </w:pPr>
      <w:r w:rsidRPr="006E0481">
        <w:rPr>
          <w:lang w:val="fr-FR"/>
        </w:rPr>
        <w:t xml:space="preserve">V.Yu. Sergeev et al., Nucl. </w:t>
      </w:r>
      <w:r w:rsidRPr="006E0481">
        <w:rPr>
          <w:lang w:val="en-US"/>
        </w:rPr>
        <w:t>Fusion 55 (2015) 123013</w:t>
      </w:r>
    </w:p>
    <w:p w:rsidR="00B70B6F" w:rsidRPr="006E0481" w:rsidRDefault="00B70B6F" w:rsidP="00B70B6F">
      <w:pPr>
        <w:pStyle w:val="Zv-References-ru"/>
        <w:rPr>
          <w:lang w:val="en-US"/>
        </w:rPr>
      </w:pPr>
      <w:r w:rsidRPr="006E0481">
        <w:rPr>
          <w:lang w:val="en-US"/>
        </w:rPr>
        <w:t>S. I. Krasheninnikov, A. S. Kukushkin and A. A. Pshenov, Phys. Plasmas 23 (2016) 055602</w:t>
      </w:r>
    </w:p>
    <w:p w:rsidR="00B70B6F" w:rsidRPr="006E0481" w:rsidRDefault="00B70B6F" w:rsidP="00B70B6F">
      <w:pPr>
        <w:pStyle w:val="Zv-References-ru"/>
        <w:rPr>
          <w:lang w:val="fr-FR"/>
        </w:rPr>
      </w:pPr>
      <w:r w:rsidRPr="006E0481">
        <w:rPr>
          <w:lang w:val="fr-FR"/>
        </w:rPr>
        <w:t>A.S. Kukushkin, et al., Fusion Eng. Des. 86 (2011) 2865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F57" w:rsidRDefault="00D14F57">
      <w:r>
        <w:separator/>
      </w:r>
    </w:p>
  </w:endnote>
  <w:endnote w:type="continuationSeparator" w:id="0">
    <w:p w:rsidR="00D14F57" w:rsidRDefault="00D14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44D5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44D5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70B6F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F57" w:rsidRDefault="00D14F57">
      <w:r>
        <w:separator/>
      </w:r>
    </w:p>
  </w:footnote>
  <w:footnote w:type="continuationSeparator" w:id="0">
    <w:p w:rsidR="00D14F57" w:rsidRDefault="00D14F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B70B6F" w:rsidRDefault="00844D55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B228E3"/>
    <w:multiLevelType w:val="multilevel"/>
    <w:tmpl w:val="AE0C77FE"/>
    <w:lvl w:ilvl="0">
      <w:start w:val="1"/>
      <w:numFmt w:val="decimal"/>
      <w:lvlText w:val="%1."/>
      <w:lvlJc w:val="left"/>
      <w:pPr>
        <w:ind w:left="786" w:firstLine="425"/>
      </w:pPr>
    </w:lvl>
    <w:lvl w:ilvl="1">
      <w:start w:val="1"/>
      <w:numFmt w:val="lowerLetter"/>
      <w:lvlText w:val="%2."/>
      <w:lvlJc w:val="left"/>
      <w:pPr>
        <w:ind w:left="1506" w:firstLine="1146"/>
      </w:pPr>
    </w:lvl>
    <w:lvl w:ilvl="2">
      <w:start w:val="1"/>
      <w:numFmt w:val="lowerRoman"/>
      <w:lvlText w:val="%3."/>
      <w:lvlJc w:val="right"/>
      <w:pPr>
        <w:ind w:left="2226" w:firstLine="2046"/>
      </w:pPr>
    </w:lvl>
    <w:lvl w:ilvl="3">
      <w:start w:val="1"/>
      <w:numFmt w:val="decimal"/>
      <w:lvlText w:val="%4."/>
      <w:lvlJc w:val="left"/>
      <w:pPr>
        <w:ind w:left="2946" w:firstLine="2586"/>
      </w:pPr>
    </w:lvl>
    <w:lvl w:ilvl="4">
      <w:start w:val="1"/>
      <w:numFmt w:val="lowerLetter"/>
      <w:lvlText w:val="%5."/>
      <w:lvlJc w:val="left"/>
      <w:pPr>
        <w:ind w:left="3666" w:firstLine="3306"/>
      </w:pPr>
    </w:lvl>
    <w:lvl w:ilvl="5">
      <w:start w:val="1"/>
      <w:numFmt w:val="lowerRoman"/>
      <w:lvlText w:val="%6."/>
      <w:lvlJc w:val="right"/>
      <w:pPr>
        <w:ind w:left="4386" w:firstLine="4206"/>
      </w:pPr>
    </w:lvl>
    <w:lvl w:ilvl="6">
      <w:start w:val="1"/>
      <w:numFmt w:val="decimal"/>
      <w:lvlText w:val="%7."/>
      <w:lvlJc w:val="left"/>
      <w:pPr>
        <w:ind w:left="5106" w:firstLine="4746"/>
      </w:pPr>
    </w:lvl>
    <w:lvl w:ilvl="7">
      <w:start w:val="1"/>
      <w:numFmt w:val="lowerLetter"/>
      <w:lvlText w:val="%8."/>
      <w:lvlJc w:val="left"/>
      <w:pPr>
        <w:ind w:left="5826" w:firstLine="5466"/>
      </w:pPr>
    </w:lvl>
    <w:lvl w:ilvl="8">
      <w:start w:val="1"/>
      <w:numFmt w:val="lowerRoman"/>
      <w:lvlText w:val="%9."/>
      <w:lvlJc w:val="right"/>
      <w:pPr>
        <w:ind w:left="6546" w:firstLine="6366"/>
      </w:pPr>
    </w:lvl>
  </w:abstractNum>
  <w:abstractNum w:abstractNumId="5">
    <w:nsid w:val="6151351A"/>
    <w:multiLevelType w:val="hybridMultilevel"/>
    <w:tmpl w:val="DF0A2E70"/>
    <w:lvl w:ilvl="0" w:tplc="919691D8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3AF8B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14F57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844D55"/>
    <w:rsid w:val="00930480"/>
    <w:rsid w:val="0094051A"/>
    <w:rsid w:val="00953341"/>
    <w:rsid w:val="009D46CB"/>
    <w:rsid w:val="00AB58B3"/>
    <w:rsid w:val="00B622ED"/>
    <w:rsid w:val="00B70B6F"/>
    <w:rsid w:val="00B9584E"/>
    <w:rsid w:val="00BC1716"/>
    <w:rsid w:val="00C103CD"/>
    <w:rsid w:val="00C232A0"/>
    <w:rsid w:val="00D14F57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B70B6F"/>
    <w:rPr>
      <w:color w:val="000000"/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B70B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teev_BV@nrck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k755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.Sergeev@spbstu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3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предварительные результаты моделирования дивертора для реактора ДЕМО-ТИН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2017-01-06T11:28:00Z</dcterms:created>
  <dcterms:modified xsi:type="dcterms:W3CDTF">2017-01-06T11:31:00Z</dcterms:modified>
</cp:coreProperties>
</file>