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C2" w:rsidRDefault="007C77C2" w:rsidP="007C77C2">
      <w:pPr>
        <w:pStyle w:val="Zv-Titlereport"/>
      </w:pPr>
      <w:bookmarkStart w:id="0" w:name="_Hlk465875484"/>
      <w:bookmarkStart w:id="1" w:name="OLE_LINK1"/>
      <w:bookmarkStart w:id="2" w:name="OLE_LINK2"/>
      <w:r>
        <w:t xml:space="preserve">Токамак </w:t>
      </w:r>
      <w:r w:rsidRPr="007C77C2">
        <w:t>—</w:t>
      </w:r>
      <w:r w:rsidRPr="00490A9C">
        <w:t xml:space="preserve"> наработчик ядерного топлива</w:t>
      </w:r>
      <w:bookmarkEnd w:id="1"/>
      <w:bookmarkEnd w:id="2"/>
    </w:p>
    <w:p w:rsidR="007C77C2" w:rsidRDefault="007C77C2" w:rsidP="007C77C2">
      <w:pPr>
        <w:pStyle w:val="Zv-Author"/>
      </w:pPr>
      <w:r w:rsidRPr="00DA19A8">
        <w:t>Стрелков В.С</w:t>
      </w:r>
      <w:r>
        <w:t>.</w:t>
      </w:r>
      <w:r w:rsidRPr="007519B8">
        <w:t>,</w:t>
      </w:r>
      <w:r w:rsidRPr="00DA19A8">
        <w:t xml:space="preserve"> Днестровский</w:t>
      </w:r>
      <w:r w:rsidRPr="007519B8">
        <w:t xml:space="preserve"> </w:t>
      </w:r>
      <w:r w:rsidRPr="00DA19A8">
        <w:t>А.Ю.</w:t>
      </w:r>
    </w:p>
    <w:p w:rsidR="007C77C2" w:rsidRPr="007C77C2" w:rsidRDefault="007C77C2" w:rsidP="007C77C2">
      <w:pPr>
        <w:pStyle w:val="Zv-Organization"/>
      </w:pPr>
      <w:r w:rsidRPr="002F20E6">
        <w:rPr>
          <w:szCs w:val="24"/>
        </w:rPr>
        <w:t>Национальный</w:t>
      </w:r>
      <w:r w:rsidRPr="007519B8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7519B8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7519B8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7519B8">
        <w:rPr>
          <w:szCs w:val="24"/>
        </w:rPr>
        <w:t xml:space="preserve"> </w:t>
      </w:r>
      <w:r>
        <w:rPr>
          <w:szCs w:val="24"/>
        </w:rPr>
        <w:t>институт</w:t>
      </w:r>
      <w:r w:rsidRPr="007519B8">
        <w:rPr>
          <w:szCs w:val="24"/>
        </w:rPr>
        <w:t xml:space="preserve">», </w:t>
      </w:r>
      <w:r>
        <w:rPr>
          <w:szCs w:val="24"/>
        </w:rPr>
        <w:t>г</w:t>
      </w:r>
      <w:r w:rsidRPr="007519B8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7519B8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A11DE7">
        <w:rPr>
          <w:szCs w:val="24"/>
        </w:rPr>
        <w:t xml:space="preserve">, </w:t>
      </w:r>
      <w:hyperlink r:id="rId7" w:history="1">
        <w:r w:rsidRPr="00CA2171">
          <w:rPr>
            <w:rStyle w:val="a8"/>
            <w:lang w:val="en-US"/>
          </w:rPr>
          <w:t>Strelkov</w:t>
        </w:r>
        <w:r w:rsidRPr="00CA2171">
          <w:rPr>
            <w:rStyle w:val="a8"/>
          </w:rPr>
          <w:t>_</w:t>
        </w:r>
        <w:r w:rsidRPr="00CA2171">
          <w:rPr>
            <w:rStyle w:val="a8"/>
            <w:lang w:val="en-US"/>
          </w:rPr>
          <w:t>VS</w:t>
        </w:r>
        <w:r w:rsidRPr="00CA2171">
          <w:rPr>
            <w:rStyle w:val="a8"/>
          </w:rPr>
          <w:t>@</w:t>
        </w:r>
        <w:r w:rsidRPr="00CA2171">
          <w:rPr>
            <w:rStyle w:val="a8"/>
            <w:lang w:val="en-US"/>
          </w:rPr>
          <w:t>nrcki</w:t>
        </w:r>
        <w:r w:rsidRPr="00CA2171">
          <w:rPr>
            <w:rStyle w:val="a8"/>
          </w:rPr>
          <w:t>.</w:t>
        </w:r>
        <w:r w:rsidRPr="00CA2171">
          <w:rPr>
            <w:rStyle w:val="a8"/>
            <w:lang w:val="en-US"/>
          </w:rPr>
          <w:t>ru</w:t>
        </w:r>
      </w:hyperlink>
    </w:p>
    <w:bookmarkEnd w:id="0"/>
    <w:p w:rsidR="007C77C2" w:rsidRDefault="007C77C2" w:rsidP="007C77C2">
      <w:pPr>
        <w:pStyle w:val="Zv-bodyreport"/>
      </w:pPr>
      <w:r w:rsidRPr="00413CB0">
        <w:t>В связи с ограниченными природными запасами делящихся изотопов в урановых и ториевых рудах (0,7% в урановой руде) с развитием энерг</w:t>
      </w:r>
      <w:r>
        <w:t>опотребления в мире, в конце 21 </w:t>
      </w:r>
      <w:r w:rsidRPr="00413CB0">
        <w:t>века возникает потребность в «искусственном» производстве ядерного горючего путем облучения руды потоком 14,1 МэВ потоком термоядерных нейтронов [1,</w:t>
      </w:r>
      <w:r>
        <w:t> </w:t>
      </w:r>
      <w:r w:rsidRPr="00413CB0">
        <w:t xml:space="preserve">2]. Для промышленного производства топлива по оценкам авторов </w:t>
      </w:r>
      <w:r w:rsidRPr="00475EB9">
        <w:t>[</w:t>
      </w:r>
      <w:r w:rsidRPr="00413CB0">
        <w:t>1</w:t>
      </w:r>
      <w:r w:rsidRPr="00475EB9">
        <w:t>]</w:t>
      </w:r>
      <w:r w:rsidRPr="00413CB0">
        <w:t xml:space="preserve"> необходимая мощность нейтронного потока должна быть на уровне 1</w:t>
      </w:r>
      <w:r>
        <w:t xml:space="preserve"> ГВт</w:t>
      </w:r>
      <w:r w:rsidRPr="00B8648D">
        <w:t>,</w:t>
      </w:r>
      <w:r>
        <w:t xml:space="preserve"> т.е. 4,4 × </w:t>
      </w:r>
      <w:r w:rsidRPr="00413CB0">
        <w:t>10</w:t>
      </w:r>
      <w:r w:rsidRPr="007519B8">
        <w:rPr>
          <w:vertAlign w:val="superscript"/>
        </w:rPr>
        <w:t>20</w:t>
      </w:r>
      <w:r w:rsidRPr="00413CB0">
        <w:t xml:space="preserve"> нейт/с, причем важной характеристикой является именно </w:t>
      </w:r>
      <w:r w:rsidRPr="00850283">
        <w:rPr>
          <w:b/>
        </w:rPr>
        <w:t>полная интенсивность нейтронного источника,</w:t>
      </w:r>
      <w:r>
        <w:t xml:space="preserve"> </w:t>
      </w:r>
      <w:r w:rsidRPr="00413CB0">
        <w:t xml:space="preserve">размеры источника не имеют существенного значения. Важно сохранение этой цифры в среднем в течение года, источник может работать импульсно. Сейчас в качестве основного пути воспроизводства ядерного топлива предполагается использовать реакторы на быстрых нейтронах. В России есть опыт эксплуатации таких реакторов-бридеров. Однако в </w:t>
      </w:r>
      <w:r w:rsidRPr="00475EB9">
        <w:t>[</w:t>
      </w:r>
      <w:r>
        <w:t>2</w:t>
      </w:r>
      <w:r w:rsidRPr="00475EB9">
        <w:t>]</w:t>
      </w:r>
      <w:r w:rsidRPr="00413CB0">
        <w:t xml:space="preserve"> утверждается, что эти реакторы производят большое количество тепла на один вновь рожденный атом делящегося изотопа. Их широкое, успешное</w:t>
      </w:r>
      <w:r>
        <w:t xml:space="preserve"> </w:t>
      </w:r>
      <w:r w:rsidRPr="00413CB0">
        <w:t>использование приведет к необходимости изменения структуры всей отрасли атомной энергетики: существующие АЭС на тепловых нейтронах будут не рентабельны. Если рассматривать существующие термоядерные системы, то сегодня токамак больших размеров (</w:t>
      </w:r>
      <w:r w:rsidRPr="00413CB0">
        <w:rPr>
          <w:lang w:val="en-US"/>
        </w:rPr>
        <w:t>R</w:t>
      </w:r>
      <w:r>
        <w:t> </w:t>
      </w:r>
      <w:r w:rsidRPr="00413CB0">
        <w:t>=</w:t>
      </w:r>
      <w:r>
        <w:t> </w:t>
      </w:r>
      <w:r w:rsidRPr="00413CB0">
        <w:t>10</w:t>
      </w:r>
      <w:r>
        <w:t xml:space="preserve"> м, </w:t>
      </w:r>
      <w:r w:rsidRPr="00413CB0">
        <w:rPr>
          <w:lang w:val="en-US"/>
        </w:rPr>
        <w:t>a</w:t>
      </w:r>
      <w:r>
        <w:t> </w:t>
      </w:r>
      <w:r w:rsidRPr="00413CB0">
        <w:t>=</w:t>
      </w:r>
      <w:r>
        <w:t> 2,</w:t>
      </w:r>
      <w:r w:rsidRPr="00413CB0">
        <w:t>5</w:t>
      </w:r>
      <w:r>
        <w:t> м</w:t>
      </w:r>
      <w:r w:rsidRPr="00413CB0">
        <w:t>), работающий, только в режиме омического нагрева, способен непрерывно в течение суток генерировать со скважностью 0</w:t>
      </w:r>
      <w:r>
        <w:t>,</w:t>
      </w:r>
      <w:r w:rsidRPr="00413CB0">
        <w:t xml:space="preserve">8 нейтронные импульсы </w:t>
      </w:r>
      <w:r>
        <w:t>2 × </w:t>
      </w:r>
      <w:r w:rsidRPr="00413CB0">
        <w:t>10</w:t>
      </w:r>
      <w:r w:rsidRPr="007519B8">
        <w:rPr>
          <w:vertAlign w:val="superscript"/>
        </w:rPr>
        <w:t>1</w:t>
      </w:r>
      <w:r w:rsidRPr="007C77C2">
        <w:rPr>
          <w:vertAlign w:val="superscript"/>
        </w:rPr>
        <w:t>7</w:t>
      </w:r>
      <w:r>
        <w:t>нейтр/</w:t>
      </w:r>
      <w:r w:rsidRPr="00413CB0">
        <w:t xml:space="preserve">с. На 50% смеси дейтерия и трития. Длительность импульса нейтронов определяется запасом вольт-секунд магнитопровода и равна 30 с. </w:t>
      </w:r>
      <w:r>
        <w:t xml:space="preserve">Нет необходимости </w:t>
      </w:r>
      <w:r w:rsidRPr="00CB1FD9">
        <w:rPr>
          <w:b/>
        </w:rPr>
        <w:t>добиваться зажигания</w:t>
      </w:r>
      <w:r>
        <w:t xml:space="preserve"> плазмы. Возможна работа в подкритическом режиме.</w:t>
      </w:r>
    </w:p>
    <w:p w:rsidR="007C77C2" w:rsidRDefault="007C77C2" w:rsidP="007C77C2">
      <w:pPr>
        <w:pStyle w:val="Zv-bodyreport"/>
      </w:pPr>
      <w:r>
        <w:t xml:space="preserve">Важно для первого реального шага максимально использовать </w:t>
      </w:r>
      <w:r w:rsidRPr="00413CB0">
        <w:rPr>
          <w:b/>
        </w:rPr>
        <w:t>проверенные и работающие</w:t>
      </w:r>
      <w:r>
        <w:t xml:space="preserve"> решения: Круглый шнур, магитопровод с железом (расход энергии на нагрев плазмы — минимален), управление только током, равновесием и плотностью. Графитовые лимитеры. На пути создания первого наработчика ядерного топлива токамак</w:t>
      </w:r>
      <w:r w:rsidRPr="00850283">
        <w:rPr>
          <w:b/>
        </w:rPr>
        <w:t xml:space="preserve"> не должен быть предметом исследований</w:t>
      </w:r>
      <w:r>
        <w:t xml:space="preserve">. Мы используем результаты более чем полувековой работы. Такая машина будет нарабатывать 1 – 1,5 кг </w:t>
      </w:r>
      <w:r w:rsidRPr="00413CB0">
        <w:rPr>
          <w:lang w:val="en-US"/>
        </w:rPr>
        <w:t>U</w:t>
      </w:r>
      <w:r w:rsidRPr="00413CB0">
        <w:rPr>
          <w:vertAlign w:val="superscript"/>
        </w:rPr>
        <w:t>235</w:t>
      </w:r>
      <w:r>
        <w:rPr>
          <w:vertAlign w:val="superscript"/>
        </w:rPr>
        <w:t xml:space="preserve"> </w:t>
      </w:r>
      <w:r>
        <w:t>в течение года. Для наработки топлива не требуется создания постоянного тока в токамаке, токамак работает как трансформатор с частотой масштаба 0,01 Гц. Расчеты показывают, что на втором этапе введение 100 МВт дополнительной мощности в ионную компоненту, приводят к росту потока нейтронов более чем в 200 раз, соответственно растет выход продукции. Использование ионного или электронного циклотронного нагрева не приведет к коренной модернизации установки: источники дополнительного нагрева располагаются вне тритиевой зоны установки. Удельная тепловая нагрузка камеры (дополнительный нагрев, джоулев нагрев и поток энергии уносимой альфа частицами) не превысит 0,15 МВт/м</w:t>
      </w:r>
      <w:r>
        <w:rPr>
          <w:vertAlign w:val="superscript"/>
        </w:rPr>
        <w:t xml:space="preserve">2 </w:t>
      </w:r>
      <w:r>
        <w:t>и может быть снята излучением без изменения конструкции камеры</w:t>
      </w:r>
      <w:r w:rsidRPr="00475EB9">
        <w:t xml:space="preserve"> </w:t>
      </w:r>
      <w:r>
        <w:t>при температуре камеры 400°С.</w:t>
      </w:r>
    </w:p>
    <w:p w:rsidR="007C77C2" w:rsidRDefault="007C77C2" w:rsidP="007C77C2">
      <w:pPr>
        <w:pStyle w:val="Zv-TitleReferences-ru"/>
      </w:pPr>
      <w:r>
        <w:t>Литература</w:t>
      </w:r>
    </w:p>
    <w:p w:rsidR="007C77C2" w:rsidRPr="00AC05F4" w:rsidRDefault="007C77C2" w:rsidP="007C77C2">
      <w:pPr>
        <w:pStyle w:val="Zv-References-ru"/>
        <w:numPr>
          <w:ilvl w:val="0"/>
          <w:numId w:val="1"/>
        </w:numPr>
        <w:rPr>
          <w:szCs w:val="24"/>
        </w:rPr>
      </w:pPr>
      <w:r>
        <w:t>Велихов Е.П., Ковальчук М.В., Азизов</w:t>
      </w:r>
      <w:r w:rsidRPr="00D8516A">
        <w:t xml:space="preserve"> </w:t>
      </w:r>
      <w:r>
        <w:t>Э.А. и др. Термоядерный источник нейтронов для производства ядерного топлива</w:t>
      </w:r>
      <w:r w:rsidRPr="006D32AA">
        <w:t>.</w:t>
      </w:r>
      <w:r>
        <w:t xml:space="preserve"> Атомная энергия, 1996, т. 114, с. 160 </w:t>
      </w:r>
      <w:r w:rsidRPr="00D8516A">
        <w:t>–</w:t>
      </w:r>
      <w:r>
        <w:t xml:space="preserve"> 165</w:t>
      </w:r>
    </w:p>
    <w:p w:rsidR="007C77C2" w:rsidRDefault="007C77C2" w:rsidP="007C77C2">
      <w:pPr>
        <w:pStyle w:val="Zv-References-ru"/>
        <w:numPr>
          <w:ilvl w:val="0"/>
          <w:numId w:val="1"/>
        </w:numPr>
        <w:rPr>
          <w:color w:val="000000"/>
          <w:szCs w:val="24"/>
        </w:rPr>
      </w:pPr>
      <w:r w:rsidRPr="00AC05F4">
        <w:rPr>
          <w:color w:val="000000"/>
          <w:szCs w:val="24"/>
        </w:rPr>
        <w:t>В.Ф. Цибульский, Е.А. Андрианова, В.Д. Давиденко</w:t>
      </w:r>
      <w:r>
        <w:rPr>
          <w:color w:val="000000"/>
          <w:szCs w:val="24"/>
        </w:rPr>
        <w:t xml:space="preserve"> и др. Преимущества производства новых делящихся изотопов для атомной энергетики в гибридных термоядерных реакторах. ВАНТ. Сер. Термоядерный синтез, 2016, вып. 4 (в печати)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42" w:rsidRDefault="00D53D42">
      <w:r>
        <w:separator/>
      </w:r>
    </w:p>
  </w:endnote>
  <w:endnote w:type="continuationSeparator" w:id="0">
    <w:p w:rsidR="00D53D42" w:rsidRDefault="00D5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43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7431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49D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42" w:rsidRDefault="00D53D42">
      <w:r>
        <w:separator/>
      </w:r>
    </w:p>
  </w:footnote>
  <w:footnote w:type="continuationSeparator" w:id="0">
    <w:p w:rsidR="00D53D42" w:rsidRDefault="00D53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C77C2" w:rsidRDefault="0077431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5B3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49D2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74310"/>
    <w:rsid w:val="007B6378"/>
    <w:rsid w:val="007C77C2"/>
    <w:rsid w:val="007E06CE"/>
    <w:rsid w:val="00802D35"/>
    <w:rsid w:val="00824D98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CA5B32"/>
    <w:rsid w:val="00D47F19"/>
    <w:rsid w:val="00D53D42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C77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elkov_VS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9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Токамак — наработчик ядерного топлива</vt:lpstr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Токамак — наработчик ядерного топлива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2017-01-02T15:24:00Z</dcterms:created>
  <dcterms:modified xsi:type="dcterms:W3CDTF">2017-01-02T15:45:00Z</dcterms:modified>
</cp:coreProperties>
</file>