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B6" w:rsidRPr="00DF3F82" w:rsidRDefault="001204B6" w:rsidP="001204B6">
      <w:pPr>
        <w:pStyle w:val="Zv-Titlereport"/>
        <w:rPr>
          <w:lang w:val="en-US"/>
        </w:rPr>
      </w:pPr>
      <w:bookmarkStart w:id="0" w:name="OLE_LINK17"/>
      <w:bookmarkStart w:id="1" w:name="OLE_LINK18"/>
      <w:r w:rsidRPr="0018179F">
        <w:rPr>
          <w:lang w:val="en-US"/>
        </w:rPr>
        <w:t xml:space="preserve">FEATURES OF THERMAL </w:t>
      </w:r>
      <w:r w:rsidRPr="00273CBB">
        <w:rPr>
          <w:lang w:val="en-US"/>
        </w:rPr>
        <w:t>QUENCH</w:t>
      </w:r>
      <w:r w:rsidRPr="0018179F">
        <w:rPr>
          <w:lang w:val="en-US"/>
        </w:rPr>
        <w:t xml:space="preserve"> IN CASE OF MASSIVE GAS </w:t>
      </w:r>
      <w:r>
        <w:rPr>
          <w:lang w:val="en-US"/>
        </w:rPr>
        <w:t>INJECTION into the T-10 tokamak</w:t>
      </w:r>
      <w:bookmarkEnd w:id="0"/>
      <w:bookmarkEnd w:id="1"/>
    </w:p>
    <w:p w:rsidR="001204B6" w:rsidRPr="001204B6" w:rsidRDefault="001204B6" w:rsidP="001204B6">
      <w:pPr>
        <w:pStyle w:val="Zv-Author"/>
        <w:rPr>
          <w:lang w:val="en-US"/>
        </w:rPr>
      </w:pPr>
      <w:r w:rsidRPr="001204B6">
        <w:rPr>
          <w:u w:val="single"/>
          <w:lang w:val="en-US"/>
        </w:rPr>
        <w:t>Kapralov V.G.</w:t>
      </w:r>
      <w:r w:rsidRPr="001204B6">
        <w:rPr>
          <w:lang w:val="en-US"/>
        </w:rPr>
        <w:t xml:space="preserve">, </w:t>
      </w:r>
      <w:r>
        <w:rPr>
          <w:szCs w:val="24"/>
          <w:vertAlign w:val="superscript"/>
          <w:lang w:val="en-US"/>
        </w:rPr>
        <w:t>1</w:t>
      </w:r>
      <w:r w:rsidRPr="001204B6">
        <w:rPr>
          <w:lang w:val="en-US"/>
        </w:rPr>
        <w:t xml:space="preserve">Dremin M.M., Harfush H.A., </w:t>
      </w:r>
      <w:r>
        <w:rPr>
          <w:szCs w:val="24"/>
          <w:vertAlign w:val="superscript"/>
          <w:lang w:val="en-US"/>
        </w:rPr>
        <w:t>1</w:t>
      </w:r>
      <w:r w:rsidRPr="001204B6">
        <w:rPr>
          <w:lang w:val="en-US"/>
        </w:rPr>
        <w:t>Krylov S.V., Skokov V.G., Borovov A.E., Elagin V.V., Sedov K.S., and Sharov I.A.</w:t>
      </w:r>
    </w:p>
    <w:p w:rsidR="001204B6" w:rsidRDefault="001204B6" w:rsidP="001204B6">
      <w:pPr>
        <w:pStyle w:val="Zv-Organization"/>
        <w:rPr>
          <w:lang w:val="en-US"/>
        </w:rPr>
      </w:pPr>
      <w:bookmarkStart w:id="2" w:name="_Hlk466995066"/>
      <w:r w:rsidRPr="00390760">
        <w:rPr>
          <w:szCs w:val="24"/>
          <w:lang w:val="en-US"/>
        </w:rPr>
        <w:t>Peter the Great Saint Petersburg Polytechnic University, Saint Petersburg, Russia</w:t>
      </w:r>
      <w:bookmarkEnd w:id="2"/>
      <w:r w:rsidRPr="00D62FC6">
        <w:rPr>
          <w:lang w:val="en-US"/>
        </w:rPr>
        <w:t xml:space="preserve">, </w:t>
      </w:r>
      <w:r>
        <w:rPr>
          <w:lang w:val="en-US"/>
        </w:rPr>
        <w:br/>
        <w:t xml:space="preserve">    </w:t>
      </w:r>
      <w:r w:rsidRPr="00D62FC6">
        <w:rPr>
          <w:lang w:val="en-US"/>
        </w:rPr>
        <w:t xml:space="preserve"> </w:t>
      </w:r>
      <w:hyperlink r:id="rId7" w:history="1">
        <w:r w:rsidRPr="00932628">
          <w:rPr>
            <w:rStyle w:val="a7"/>
            <w:lang w:val="en-US"/>
          </w:rPr>
          <w:t>kapralov@phtf.stu.neva.ru</w:t>
        </w:r>
      </w:hyperlink>
      <w:r>
        <w:rPr>
          <w:lang w:val="en-US"/>
        </w:rPr>
        <w:br/>
      </w:r>
      <w:bookmarkStart w:id="3" w:name="_Hlk466995373"/>
      <w:bookmarkStart w:id="4" w:name="_Hlk467076898"/>
      <w:r>
        <w:rPr>
          <w:szCs w:val="24"/>
          <w:vertAlign w:val="superscript"/>
          <w:lang w:val="en-US"/>
        </w:rPr>
        <w:t>1</w:t>
      </w:r>
      <w:bookmarkEnd w:id="4"/>
      <w:r w:rsidRPr="00390760">
        <w:rPr>
          <w:szCs w:val="24"/>
          <w:lang w:val="en-US"/>
        </w:rPr>
        <w:t>National Research Centre Kurchatov Institute, Moscow, Russia</w:t>
      </w:r>
      <w:bookmarkEnd w:id="3"/>
      <w:r w:rsidRPr="00D62FC6">
        <w:rPr>
          <w:lang w:val="en-US"/>
        </w:rPr>
        <w:t xml:space="preserve">, </w:t>
      </w:r>
      <w:hyperlink r:id="rId8" w:history="1">
        <w:r w:rsidRPr="000A50B2">
          <w:rPr>
            <w:rStyle w:val="a7"/>
            <w:lang w:val="en-US"/>
          </w:rPr>
          <w:t>Dremin_MM@nrcki.ru</w:t>
        </w:r>
      </w:hyperlink>
    </w:p>
    <w:p w:rsidR="001204B6" w:rsidRPr="00273CBB" w:rsidRDefault="001204B6" w:rsidP="001204B6">
      <w:pPr>
        <w:pStyle w:val="Zv-bodyreport"/>
        <w:rPr>
          <w:lang w:val="en-US"/>
        </w:rPr>
      </w:pPr>
      <w:r w:rsidRPr="00273CBB">
        <w:rPr>
          <w:lang w:val="en-US"/>
        </w:rPr>
        <w:t>Due to put in operation more and  more powerful plasma systems, it is becoming increasingly urgent problem of preventing major disruptions and controlled quench of the plasma discharge. It should be noted that the physics of the processes occurring at disruption, largely depends on the g</w:t>
      </w:r>
      <w:r w:rsidRPr="00273CBB">
        <w:rPr>
          <w:lang w:val="en-US"/>
        </w:rPr>
        <w:t>e</w:t>
      </w:r>
      <w:r w:rsidRPr="00273CBB">
        <w:rPr>
          <w:lang w:val="en-US"/>
        </w:rPr>
        <w:t>ometry of a magnetic system and available confinement modes than from the energy of the plasma discharge. This allows to study this subject on small and medium-sized machines, which is fo</w:t>
      </w:r>
      <w:r w:rsidRPr="00273CBB">
        <w:rPr>
          <w:lang w:val="en-US"/>
        </w:rPr>
        <w:t>l</w:t>
      </w:r>
      <w:r w:rsidRPr="00273CBB">
        <w:rPr>
          <w:lang w:val="en-US"/>
        </w:rPr>
        <w:t>lowed by extrapolation and testing of results on large machines with magnetic confinement of high temperature plasma.</w:t>
      </w:r>
    </w:p>
    <w:p w:rsidR="001204B6" w:rsidRPr="00273CBB" w:rsidRDefault="001204B6" w:rsidP="001204B6">
      <w:pPr>
        <w:pStyle w:val="Zv-bodyreport"/>
        <w:rPr>
          <w:lang w:val="en-US"/>
        </w:rPr>
      </w:pPr>
      <w:r w:rsidRPr="00273CBB">
        <w:rPr>
          <w:lang w:val="en-US"/>
        </w:rPr>
        <w:t>To study the various options of initiation and evolution of plasma disruption and suppression of runaway electron beams necessary to use a variety of active systems impacts on the plasma to test various scenarios of controlled quench of the plasma discharge. On the T-10 tokamak has the ability to apply next active systems: firstly, it is the main control system to execute programs controlling plasma current, magnetic fields and operation of piezovalves for the puffing of the working gas, and secondly, a placed at port and positioned pulsed gas valves, injectors of hydrogen and impurity pellets (now the first one has equipped the chord pellet injection system), and the ECRH, and a mov</w:t>
      </w:r>
      <w:r w:rsidRPr="00273CBB">
        <w:rPr>
          <w:lang w:val="en-US"/>
        </w:rPr>
        <w:t>a</w:t>
      </w:r>
      <w:r w:rsidRPr="00273CBB">
        <w:rPr>
          <w:lang w:val="en-US"/>
        </w:rPr>
        <w:t>ble and lithium limiters [1]. It should be noted that the unique systems of positioned MGI valve [2] and chord pellet injection allow to perform the study of disruption parameters in dependence on the source position relative to the plasma boundary and the impact parameter of pellet injection, corr</w:t>
      </w:r>
      <w:r w:rsidRPr="00273CBB">
        <w:rPr>
          <w:lang w:val="en-US"/>
        </w:rPr>
        <w:t>e</w:t>
      </w:r>
      <w:r w:rsidRPr="00273CBB">
        <w:rPr>
          <w:lang w:val="en-US"/>
        </w:rPr>
        <w:t>spondingly, and compare the options of co- and counter-pellet-injection.</w:t>
      </w:r>
    </w:p>
    <w:p w:rsidR="001204B6" w:rsidRPr="00273CBB" w:rsidRDefault="001204B6" w:rsidP="001204B6">
      <w:pPr>
        <w:pStyle w:val="Zv-bodyreport"/>
        <w:rPr>
          <w:lang w:val="en-US"/>
        </w:rPr>
      </w:pPr>
      <w:r w:rsidRPr="00273CBB">
        <w:rPr>
          <w:lang w:val="en-US"/>
        </w:rPr>
        <w:t>The report presents the results of simulations of plasma disruption in the T-10 tokamak using code ASTRA, including discharges with disruption initiated by MGI. The focus is on the develo</w:t>
      </w:r>
      <w:r w:rsidRPr="00273CBB">
        <w:rPr>
          <w:lang w:val="en-US"/>
        </w:rPr>
        <w:t>p</w:t>
      </w:r>
      <w:r w:rsidRPr="00273CBB">
        <w:rPr>
          <w:lang w:val="en-US"/>
        </w:rPr>
        <w:t>ment phase of the thermal quench and examined the effect of different channels heat losses during quench evolution. It is shown that the initial phase of the slow phase of thermal quench can be d</w:t>
      </w:r>
      <w:r w:rsidRPr="00273CBB">
        <w:rPr>
          <w:lang w:val="en-US"/>
        </w:rPr>
        <w:t>e</w:t>
      </w:r>
      <w:r w:rsidRPr="00273CBB">
        <w:rPr>
          <w:lang w:val="en-US"/>
        </w:rPr>
        <w:t>scribed by the selection of the sources and transport coefficients, while to describe the quick final phase of the thermal quench is necessary to consider the increment of instabilities and reconnections in the plasma.</w:t>
      </w:r>
    </w:p>
    <w:p w:rsidR="001204B6" w:rsidRPr="00273CBB" w:rsidRDefault="001204B6" w:rsidP="001204B6">
      <w:pPr>
        <w:pStyle w:val="Zv-bodyreport"/>
        <w:rPr>
          <w:lang w:val="en-US"/>
        </w:rPr>
      </w:pPr>
      <w:r w:rsidRPr="00273CBB">
        <w:rPr>
          <w:lang w:val="en-US"/>
        </w:rPr>
        <w:t>This work was supported by grant of RFBR №14-02-00697-a. The authors thank the staff of the T-10 for the data and support.</w:t>
      </w:r>
    </w:p>
    <w:p w:rsidR="001204B6" w:rsidRPr="00273CBB" w:rsidRDefault="001204B6" w:rsidP="001204B6">
      <w:pPr>
        <w:pStyle w:val="Zv-TitleReferences-en"/>
        <w:rPr>
          <w:lang w:val="en-US"/>
        </w:rPr>
      </w:pPr>
      <w:r>
        <w:rPr>
          <w:kern w:val="24"/>
          <w:lang w:val="en-US"/>
        </w:rPr>
        <w:t>References</w:t>
      </w:r>
    </w:p>
    <w:p w:rsidR="001204B6" w:rsidRPr="00273CBB" w:rsidRDefault="001204B6" w:rsidP="001204B6">
      <w:pPr>
        <w:pStyle w:val="Zv-References-en"/>
      </w:pPr>
      <w:r w:rsidRPr="008817F4">
        <w:rPr>
          <w:kern w:val="24"/>
        </w:rPr>
        <w:t>Dremin M</w:t>
      </w:r>
      <w:r>
        <w:rPr>
          <w:kern w:val="24"/>
        </w:rPr>
        <w:t>.</w:t>
      </w:r>
      <w:r w:rsidRPr="008817F4">
        <w:rPr>
          <w:kern w:val="24"/>
        </w:rPr>
        <w:t>M</w:t>
      </w:r>
      <w:r>
        <w:rPr>
          <w:kern w:val="24"/>
        </w:rPr>
        <w:t>.</w:t>
      </w:r>
      <w:r w:rsidRPr="008817F4">
        <w:rPr>
          <w:kern w:val="24"/>
        </w:rPr>
        <w:t xml:space="preserve"> et al., Problems o</w:t>
      </w:r>
      <w:r>
        <w:rPr>
          <w:kern w:val="24"/>
        </w:rPr>
        <w:t xml:space="preserve">f Atomic Science and Technology, </w:t>
      </w:r>
      <w:r w:rsidRPr="008817F4">
        <w:rPr>
          <w:kern w:val="24"/>
        </w:rPr>
        <w:t>Ser. Thermonuclear F</w:t>
      </w:r>
      <w:r w:rsidRPr="008817F4">
        <w:rPr>
          <w:kern w:val="24"/>
        </w:rPr>
        <w:t>u</w:t>
      </w:r>
      <w:r>
        <w:rPr>
          <w:kern w:val="24"/>
        </w:rPr>
        <w:t>sion, 2012, issue 4, pp. 58</w:t>
      </w:r>
      <w:r w:rsidRPr="008817F4">
        <w:rPr>
          <w:kern w:val="24"/>
        </w:rPr>
        <w:t xml:space="preserve">. </w:t>
      </w:r>
    </w:p>
    <w:p w:rsidR="001204B6" w:rsidRPr="00F95766" w:rsidRDefault="001204B6" w:rsidP="001204B6">
      <w:pPr>
        <w:pStyle w:val="Zv-References-en"/>
      </w:pPr>
      <w:r>
        <w:t>Kapralov</w:t>
      </w:r>
      <w:r w:rsidRPr="00F95766">
        <w:t xml:space="preserve"> </w:t>
      </w:r>
      <w:r>
        <w:t>V</w:t>
      </w:r>
      <w:r w:rsidRPr="00F95766">
        <w:t>.</w:t>
      </w:r>
      <w:r>
        <w:t>G</w:t>
      </w:r>
      <w:r w:rsidRPr="00F95766">
        <w:t xml:space="preserve">. </w:t>
      </w:r>
      <w:r>
        <w:t>et</w:t>
      </w:r>
      <w:r w:rsidRPr="00F95766">
        <w:t xml:space="preserve"> </w:t>
      </w:r>
      <w:r>
        <w:t>al</w:t>
      </w:r>
      <w:r w:rsidRPr="00F95766">
        <w:t xml:space="preserve">., </w:t>
      </w:r>
      <w:r>
        <w:t>Abstr. of XLIII Int. Zvenigorod</w:t>
      </w:r>
      <w:r w:rsidRPr="00F95766">
        <w:t xml:space="preserve"> </w:t>
      </w:r>
      <w:r>
        <w:t>Conf</w:t>
      </w:r>
      <w:r w:rsidRPr="00F95766">
        <w:t>.</w:t>
      </w:r>
      <w:r>
        <w:t xml:space="preserve"> on PPCF, 2016</w:t>
      </w:r>
      <w:r w:rsidRPr="00F95766">
        <w:t xml:space="preserve">, </w:t>
      </w:r>
      <w:r>
        <w:t>p</w:t>
      </w:r>
      <w:r w:rsidRPr="00F95766">
        <w:t>. 123.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078" w:rsidRDefault="001B4078">
      <w:r>
        <w:separator/>
      </w:r>
    </w:p>
  </w:endnote>
  <w:endnote w:type="continuationSeparator" w:id="0">
    <w:p w:rsidR="001B4078" w:rsidRDefault="001B40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871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871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204B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078" w:rsidRDefault="001B4078">
      <w:r>
        <w:separator/>
      </w:r>
    </w:p>
  </w:footnote>
  <w:footnote w:type="continuationSeparator" w:id="0">
    <w:p w:rsidR="001B4078" w:rsidRDefault="001B40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D8711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1B4078"/>
    <w:rsid w:val="00043701"/>
    <w:rsid w:val="000C657D"/>
    <w:rsid w:val="000C7078"/>
    <w:rsid w:val="000D76E9"/>
    <w:rsid w:val="000E495B"/>
    <w:rsid w:val="001204B6"/>
    <w:rsid w:val="001B4078"/>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5751F"/>
    <w:rsid w:val="00D47F19"/>
    <w:rsid w:val="00D871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204B6"/>
    <w:rPr>
      <w:color w:val="0000FF"/>
      <w:u w:val="single"/>
    </w:rPr>
  </w:style>
  <w:style w:type="character" w:customStyle="1" w:styleId="Zv-AuthorChar">
    <w:name w:val="Zv-Author Char"/>
    <w:link w:val="Zv-Author"/>
    <w:rsid w:val="001204B6"/>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min_MM@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461</Words>
  <Characters>2630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FEATURES OF THERMAL QUENCH IN CASE OF MASSIVE GAS INJECTION into the T-10 tokamak</dc:title>
  <dc:subject/>
  <dc:creator/>
  <cp:keywords/>
  <dc:description/>
  <cp:lastModifiedBy>Сергей Сатунин</cp:lastModifiedBy>
  <cp:revision>1</cp:revision>
  <cp:lastPrinted>1601-01-01T00:00:00Z</cp:lastPrinted>
  <dcterms:created xsi:type="dcterms:W3CDTF">2017-01-14T15:43:00Z</dcterms:created>
  <dcterms:modified xsi:type="dcterms:W3CDTF">2017-01-14T15:45:00Z</dcterms:modified>
</cp:coreProperties>
</file>