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D3" w:rsidRDefault="00F81FD3" w:rsidP="00F81FD3">
      <w:pPr>
        <w:pStyle w:val="Zv-Titlereport"/>
        <w:rPr>
          <w:lang w:val="en-US"/>
        </w:rPr>
      </w:pPr>
      <w:bookmarkStart w:id="0" w:name="OLE_LINK29"/>
      <w:bookmarkStart w:id="1" w:name="OLE_LINK30"/>
      <w:r>
        <w:rPr>
          <w:lang w:val="en-US"/>
        </w:rPr>
        <w:t>Dynamics</w:t>
      </w:r>
      <w:r w:rsidRPr="00033190">
        <w:rPr>
          <w:lang w:val="en-US"/>
        </w:rPr>
        <w:t xml:space="preserve"> </w:t>
      </w:r>
      <w:r>
        <w:rPr>
          <w:lang w:val="en-US"/>
        </w:rPr>
        <w:t>of</w:t>
      </w:r>
      <w:r w:rsidRPr="00033190">
        <w:rPr>
          <w:lang w:val="en-US"/>
        </w:rPr>
        <w:t xml:space="preserve"> </w:t>
      </w:r>
      <w:r>
        <w:rPr>
          <w:lang w:val="en-US"/>
        </w:rPr>
        <w:t>GAM</w:t>
      </w:r>
      <w:r w:rsidRPr="00033190">
        <w:rPr>
          <w:lang w:val="en-US"/>
        </w:rPr>
        <w:t xml:space="preserve"> </w:t>
      </w:r>
      <w:r>
        <w:rPr>
          <w:lang w:val="en-US"/>
        </w:rPr>
        <w:t>and</w:t>
      </w:r>
      <w:r w:rsidRPr="00033190">
        <w:rPr>
          <w:lang w:val="en-US"/>
        </w:rPr>
        <w:t xml:space="preserve"> </w:t>
      </w:r>
      <w:r>
        <w:rPr>
          <w:lang w:val="en-US"/>
        </w:rPr>
        <w:t>preliminary</w:t>
      </w:r>
      <w:r w:rsidRPr="00033190">
        <w:rPr>
          <w:lang w:val="en-US"/>
        </w:rPr>
        <w:t xml:space="preserve"> </w:t>
      </w:r>
      <w:r>
        <w:rPr>
          <w:lang w:val="en-US"/>
        </w:rPr>
        <w:t>measurements</w:t>
      </w:r>
      <w:r w:rsidRPr="00033190">
        <w:rPr>
          <w:lang w:val="en-US"/>
        </w:rPr>
        <w:t xml:space="preserve"> </w:t>
      </w:r>
      <w:r>
        <w:rPr>
          <w:lang w:val="en-US"/>
        </w:rPr>
        <w:t>of</w:t>
      </w:r>
      <w:r w:rsidRPr="00033190">
        <w:rPr>
          <w:lang w:val="en-US"/>
        </w:rPr>
        <w:t xml:space="preserve"> </w:t>
      </w:r>
      <w:r>
        <w:rPr>
          <w:lang w:val="en-US"/>
        </w:rPr>
        <w:t>turbulent particle flux in T</w:t>
      </w:r>
      <w:r w:rsidRPr="00033190">
        <w:rPr>
          <w:lang w:val="en-US"/>
        </w:rPr>
        <w:t>-10</w:t>
      </w:r>
      <w:r>
        <w:rPr>
          <w:lang w:val="en-US"/>
        </w:rPr>
        <w:t xml:space="preserve"> tokamak</w:t>
      </w:r>
      <w:bookmarkEnd w:id="0"/>
      <w:bookmarkEnd w:id="1"/>
    </w:p>
    <w:p w:rsidR="00F81FD3" w:rsidRPr="00033190" w:rsidRDefault="00F81FD3" w:rsidP="00F81FD3">
      <w:pPr>
        <w:pStyle w:val="Zv-Author"/>
        <w:rPr>
          <w:vertAlign w:val="superscript"/>
          <w:lang w:val="en-US"/>
        </w:rPr>
      </w:pPr>
      <w:r w:rsidRPr="003657E1">
        <w:rPr>
          <w:vertAlign w:val="superscript"/>
          <w:lang w:val="en-US"/>
        </w:rPr>
        <w:t>1</w:t>
      </w:r>
      <w:r>
        <w:rPr>
          <w:lang w:val="en-US"/>
        </w:rPr>
        <w:t>Eliseev</w:t>
      </w:r>
      <w:r w:rsidRPr="003657E1">
        <w:rPr>
          <w:lang w:val="en-US"/>
        </w:rPr>
        <w:t xml:space="preserve"> </w:t>
      </w:r>
      <w:r>
        <w:rPr>
          <w:lang w:val="en-US"/>
        </w:rPr>
        <w:t>L</w:t>
      </w:r>
      <w:r w:rsidRPr="00033190">
        <w:rPr>
          <w:lang w:val="en-US"/>
        </w:rPr>
        <w:t>.</w:t>
      </w:r>
      <w:r>
        <w:rPr>
          <w:lang w:val="en-US"/>
        </w:rPr>
        <w:t>G</w:t>
      </w:r>
      <w:r w:rsidRPr="00033190">
        <w:rPr>
          <w:lang w:val="en-US"/>
        </w:rPr>
        <w:t xml:space="preserve">., </w:t>
      </w:r>
      <w:r w:rsidRPr="003657E1">
        <w:rPr>
          <w:vertAlign w:val="superscript"/>
          <w:lang w:val="en-US"/>
        </w:rPr>
        <w:t>1</w:t>
      </w:r>
      <w:r>
        <w:rPr>
          <w:lang w:val="en-US"/>
        </w:rPr>
        <w:t>Zenin</w:t>
      </w:r>
      <w:r w:rsidRPr="003657E1">
        <w:rPr>
          <w:lang w:val="en-US"/>
        </w:rPr>
        <w:t xml:space="preserve"> </w:t>
      </w:r>
      <w:r>
        <w:rPr>
          <w:lang w:val="en-US"/>
        </w:rPr>
        <w:t>V</w:t>
      </w:r>
      <w:r w:rsidRPr="00033190">
        <w:rPr>
          <w:lang w:val="en-US"/>
        </w:rPr>
        <w:t>.</w:t>
      </w:r>
      <w:r>
        <w:rPr>
          <w:lang w:val="en-US"/>
        </w:rPr>
        <w:t>N</w:t>
      </w:r>
      <w:r w:rsidRPr="00033190">
        <w:rPr>
          <w:lang w:val="en-US"/>
        </w:rPr>
        <w:t xml:space="preserve">., </w:t>
      </w:r>
      <w:bookmarkStart w:id="2" w:name="_Hlk466996182"/>
      <w:r w:rsidRPr="003657E1">
        <w:rPr>
          <w:vertAlign w:val="superscript"/>
          <w:lang w:val="en-US"/>
        </w:rPr>
        <w:t>1</w:t>
      </w:r>
      <w:bookmarkEnd w:id="2"/>
      <w:r>
        <w:rPr>
          <w:u w:val="single"/>
          <w:lang w:val="en-US"/>
        </w:rPr>
        <w:t>Lysenko</w:t>
      </w:r>
      <w:r w:rsidRPr="003657E1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S</w:t>
      </w:r>
      <w:r w:rsidRPr="00033190">
        <w:rPr>
          <w:u w:val="single"/>
          <w:lang w:val="en-US"/>
        </w:rPr>
        <w:t>.</w:t>
      </w:r>
      <w:r>
        <w:rPr>
          <w:u w:val="single"/>
          <w:lang w:val="en-US"/>
        </w:rPr>
        <w:t>E</w:t>
      </w:r>
      <w:r w:rsidRPr="00033190">
        <w:rPr>
          <w:u w:val="single"/>
          <w:lang w:val="en-US"/>
        </w:rPr>
        <w:t>.</w:t>
      </w:r>
      <w:r w:rsidRPr="00033190">
        <w:rPr>
          <w:lang w:val="en-US"/>
        </w:rPr>
        <w:t xml:space="preserve">, </w:t>
      </w:r>
      <w:r w:rsidRPr="003657E1">
        <w:rPr>
          <w:vertAlign w:val="superscript"/>
          <w:lang w:val="en-US"/>
        </w:rPr>
        <w:t>1,2</w:t>
      </w:r>
      <w:r>
        <w:rPr>
          <w:lang w:val="en-US"/>
        </w:rPr>
        <w:t>Melnikov</w:t>
      </w:r>
      <w:r w:rsidRPr="003657E1">
        <w:rPr>
          <w:lang w:val="en-US"/>
        </w:rPr>
        <w:t xml:space="preserve"> </w:t>
      </w:r>
      <w:r>
        <w:rPr>
          <w:lang w:val="en-US"/>
        </w:rPr>
        <w:t>A</w:t>
      </w:r>
      <w:r w:rsidRPr="00033190">
        <w:rPr>
          <w:lang w:val="en-US"/>
        </w:rPr>
        <w:t>.</w:t>
      </w:r>
      <w:r>
        <w:rPr>
          <w:lang w:val="en-US"/>
        </w:rPr>
        <w:t>V</w:t>
      </w:r>
      <w:r w:rsidRPr="00033190">
        <w:rPr>
          <w:lang w:val="en-US"/>
        </w:rPr>
        <w:t>.</w:t>
      </w:r>
    </w:p>
    <w:p w:rsidR="00F81FD3" w:rsidRPr="003657E1" w:rsidRDefault="00F81FD3" w:rsidP="00F81FD3">
      <w:pPr>
        <w:pStyle w:val="Zv-Organization"/>
        <w:rPr>
          <w:lang w:val="en-US"/>
        </w:rPr>
      </w:pPr>
      <w:r w:rsidRPr="003657E1">
        <w:rPr>
          <w:vertAlign w:val="superscript"/>
          <w:lang w:val="en-US"/>
        </w:rPr>
        <w:t>1</w:t>
      </w:r>
      <w:bookmarkStart w:id="3" w:name="_Hlk466995373"/>
      <w:r w:rsidRPr="003657E1">
        <w:rPr>
          <w:lang w:val="en-US"/>
        </w:rPr>
        <w:t>National Research Centre Kurchatov Institute, Moscow, Russia</w:t>
      </w:r>
      <w:bookmarkEnd w:id="3"/>
      <w:r w:rsidRPr="003657E1">
        <w:rPr>
          <w:lang w:val="en-US"/>
        </w:rPr>
        <w:t xml:space="preserve">, </w:t>
      </w:r>
      <w:hyperlink r:id="rId7" w:history="1">
        <w:r w:rsidRPr="00EE2477">
          <w:rPr>
            <w:rStyle w:val="a7"/>
            <w:szCs w:val="22"/>
            <w:lang w:val="en-US"/>
          </w:rPr>
          <w:t>Lysenko_SE@nrcki.ru</w:t>
        </w:r>
      </w:hyperlink>
      <w:r>
        <w:rPr>
          <w:szCs w:val="22"/>
          <w:lang w:val="en-US"/>
        </w:rPr>
        <w:br/>
      </w:r>
      <w:bookmarkStart w:id="4" w:name="_Hlk466915029"/>
      <w:r w:rsidRPr="003657E1">
        <w:rPr>
          <w:vertAlign w:val="superscript"/>
          <w:lang w:val="en-US"/>
        </w:rPr>
        <w:t>2</w:t>
      </w:r>
      <w:r w:rsidRPr="003657E1">
        <w:rPr>
          <w:lang w:val="en-US"/>
        </w:rPr>
        <w:t>Moscow Engineering Physics Institute, Moscow, Russia</w:t>
      </w:r>
      <w:bookmarkEnd w:id="4"/>
      <w:r w:rsidRPr="003657E1">
        <w:rPr>
          <w:lang w:val="en-US"/>
        </w:rPr>
        <w:t xml:space="preserve"> </w:t>
      </w:r>
    </w:p>
    <w:p w:rsidR="00F81FD3" w:rsidRPr="008232F8" w:rsidRDefault="00F81FD3" w:rsidP="00F81FD3">
      <w:pPr>
        <w:pStyle w:val="Zv-bodyreport"/>
        <w:rPr>
          <w:lang w:val="en-US"/>
        </w:rPr>
      </w:pPr>
      <w:r w:rsidRPr="003657E1">
        <w:rPr>
          <w:lang w:val="en-US"/>
        </w:rPr>
        <w:t>Geodesic acoustic modes (GAMs) and the turbulent particle flux were studied in the T-10 tokamak in OH and ECRH discharges with B = 1.6–2.4 T, Ip</w:t>
      </w:r>
      <w:r>
        <w:rPr>
          <w:lang w:val="en-US"/>
        </w:rPr>
        <w:t> = 0.15</w:t>
      </w:r>
      <w:r w:rsidRPr="003657E1">
        <w:rPr>
          <w:lang w:val="en-US"/>
        </w:rPr>
        <w:t xml:space="preserve">–0.3 MA, </w:t>
      </w:r>
      <w:r w:rsidRPr="003657E1">
        <w:sym w:font="Symbol" w:char="F060"/>
      </w:r>
      <w:r w:rsidRPr="003657E1">
        <w:rPr>
          <w:lang w:val="en-US"/>
        </w:rPr>
        <w:t>ne </w:t>
      </w:r>
      <w:r>
        <w:rPr>
          <w:lang w:val="en-US"/>
        </w:rPr>
        <w:t>= 0.6</w:t>
      </w:r>
      <w:r w:rsidRPr="003657E1">
        <w:rPr>
          <w:lang w:val="en-US"/>
        </w:rPr>
        <w:t>–5 </w:t>
      </w:r>
      <w:r w:rsidRPr="003657E1">
        <w:sym w:font="Symbol" w:char="F0B4"/>
      </w:r>
      <w:r w:rsidRPr="003657E1">
        <w:rPr>
          <w:lang w:val="en-US"/>
        </w:rPr>
        <w:t> 10</w:t>
      </w:r>
      <w:r w:rsidRPr="003657E1">
        <w:rPr>
          <w:vertAlign w:val="superscript"/>
          <w:lang w:val="en-US"/>
        </w:rPr>
        <w:t>19</w:t>
      </w:r>
      <w:r w:rsidRPr="003657E1">
        <w:rPr>
          <w:lang w:val="en-US"/>
        </w:rPr>
        <w:t> m</w:t>
      </w:r>
      <w:r w:rsidRPr="003657E1">
        <w:rPr>
          <w:vertAlign w:val="superscript"/>
          <w:lang w:val="en-US"/>
        </w:rPr>
        <w:t>–3</w:t>
      </w:r>
      <w:r w:rsidRPr="003657E1">
        <w:rPr>
          <w:lang w:val="en-US"/>
        </w:rPr>
        <w:t xml:space="preserve">. </w:t>
      </w:r>
      <w:r w:rsidRPr="008232F8">
        <w:rPr>
          <w:lang w:val="en-US"/>
        </w:rPr>
        <w:t xml:space="preserve">At first time he broadband oscillations of electric potential and density with frequencies up to 250 kHz were measured by heavy ion beam probing (HIBP) in the plasma core. </w:t>
      </w:r>
      <w:r w:rsidRPr="003657E1">
        <w:rPr>
          <w:lang w:val="en-US"/>
        </w:rPr>
        <w:t xml:space="preserve">At the edge, </w:t>
      </w:r>
      <w:r>
        <w:rPr>
          <w:lang w:val="en-US"/>
        </w:rPr>
        <w:t>ρ</w:t>
      </w:r>
      <w:r w:rsidRPr="003657E1">
        <w:rPr>
          <w:lang w:val="en-US"/>
        </w:rPr>
        <w:t xml:space="preserve"> &gt; 0.8, the dominated GAM peak with frequency ~14 kHz and the noticeable peak of quasicoherent oscillations in the frequency range 40</w:t>
      </w:r>
      <w:r>
        <w:rPr>
          <w:lang w:val="en-US"/>
        </w:rPr>
        <w:t>–</w:t>
      </w:r>
      <w:r w:rsidRPr="003657E1">
        <w:rPr>
          <w:lang w:val="en-US"/>
        </w:rPr>
        <w:t>100 kHz were observed. HIBP measurements with multislit energy analyzer allow us to estimate the poloidal electric field E and the radial electrostatic turbulent particle flux driven by E </w:t>
      </w:r>
      <w:r w:rsidRPr="003657E1">
        <w:sym w:font="Symbol" w:char="F0B4"/>
      </w:r>
      <w:r w:rsidRPr="003657E1">
        <w:rPr>
          <w:lang w:val="en-US"/>
        </w:rPr>
        <w:t> B drift. Preliminary experiments show that the GAM peak is seen on the spectrum of potential oscillations, Fig. 1 (a), but practically absent on the spectrum of E oscillations Fig. 1</w:t>
      </w:r>
      <w:r>
        <w:rPr>
          <w:lang w:val="en-US"/>
        </w:rPr>
        <w:t xml:space="preserve"> </w:t>
      </w:r>
      <w:r w:rsidRPr="003657E1">
        <w:rPr>
          <w:lang w:val="en-US"/>
        </w:rPr>
        <w:t xml:space="preserve">(b) and on the frequency resolved particle flux. </w:t>
      </w:r>
      <w:r w:rsidRPr="008232F8">
        <w:rPr>
          <w:lang w:val="en-US"/>
        </w:rPr>
        <w:t>However, the flux is seen in the broadband range. These results agree both with the general theoretic conception that GAM is the high-frequency counterpart of zonal flows with symmetric poloidal structure of potential perturbation, and with previous measurements, where the poloidally symmetric mode with number m = 0 was observed [2].</w:t>
      </w:r>
    </w:p>
    <w:p w:rsidR="00F81FD3" w:rsidRPr="00C664CA" w:rsidRDefault="00F81FD3" w:rsidP="00F81FD3">
      <w:pPr>
        <w:pStyle w:val="Zv-bodyreport"/>
        <w:rPr>
          <w:lang w:val="en-US"/>
        </w:rPr>
      </w:pPr>
      <w:r w:rsidRPr="00C664CA">
        <w:rPr>
          <w:lang w:val="en-US"/>
        </w:rPr>
        <w:t>The work was funded by Russian Scientific Foundation, project 14-22-00193.</w:t>
      </w:r>
    </w:p>
    <w:p w:rsidR="00F81FD3" w:rsidRDefault="00F81FD3" w:rsidP="00F81FD3">
      <w:pPr>
        <w:pStyle w:val="Zv-bodyrepor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147320</wp:posOffset>
            </wp:positionV>
            <wp:extent cx="4739005" cy="3238500"/>
            <wp:effectExtent l="19050" t="0" r="4445" b="0"/>
            <wp:wrapNone/>
            <wp:docPr id="4" name="Рисунок 0" descr="dphi_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i_a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rPr>
          <w:lang w:val="en-US"/>
        </w:rPr>
      </w:pPr>
    </w:p>
    <w:p w:rsidR="00F81FD3" w:rsidRPr="00A37B63" w:rsidRDefault="00F81FD3" w:rsidP="00F81FD3">
      <w:pPr>
        <w:pStyle w:val="Zv-bodyreport"/>
        <w:rPr>
          <w:lang w:val="en-US"/>
        </w:rPr>
      </w:pPr>
    </w:p>
    <w:p w:rsidR="00F81FD3" w:rsidRDefault="00F81FD3" w:rsidP="00F81FD3">
      <w:pPr>
        <w:pStyle w:val="Zv-bodyreport"/>
        <w:jc w:val="center"/>
        <w:rPr>
          <w:lang w:val="en-US"/>
        </w:rPr>
      </w:pPr>
    </w:p>
    <w:p w:rsidR="00F81FD3" w:rsidRPr="00C664CA" w:rsidRDefault="00F81FD3" w:rsidP="00F81FD3">
      <w:pPr>
        <w:pStyle w:val="Zv-bodyreport"/>
        <w:rPr>
          <w:lang w:val="en-US"/>
        </w:rPr>
      </w:pPr>
      <w:r w:rsidRPr="00C664CA">
        <w:rPr>
          <w:lang w:val="en-US"/>
        </w:rPr>
        <w:t xml:space="preserve">Fig. 1. GAMs are seen on the power spectral density (PSD) of potential oscillations, </w:t>
      </w:r>
      <w:r w:rsidRPr="00C664CA">
        <w:rPr>
          <w:lang w:val="en-US"/>
        </w:rPr>
        <w:br/>
        <w:t xml:space="preserve">measured by the central slit, </w:t>
      </w:r>
      <w:r>
        <w:t>φ</w:t>
      </w:r>
      <w:r w:rsidRPr="00C664CA">
        <w:rPr>
          <w:vertAlign w:val="subscript"/>
          <w:lang w:val="en-US"/>
        </w:rPr>
        <w:t>3</w:t>
      </w:r>
      <w:r w:rsidRPr="00C664CA">
        <w:rPr>
          <w:lang w:val="en-US"/>
        </w:rPr>
        <w:t xml:space="preserve">, (a); but they are absent on PSD for difference of </w:t>
      </w:r>
      <w:r w:rsidRPr="00C664CA">
        <w:rPr>
          <w:lang w:val="en-US"/>
        </w:rPr>
        <w:br/>
        <w:t>potential oscillations measured by the central and edge slits (</w:t>
      </w:r>
      <w:r>
        <w:t>φ</w:t>
      </w:r>
      <w:r w:rsidRPr="00C664CA">
        <w:rPr>
          <w:vertAlign w:val="subscript"/>
          <w:lang w:val="en-US"/>
        </w:rPr>
        <w:t>1</w:t>
      </w:r>
      <w:r>
        <w:rPr>
          <w:lang w:val="en-US"/>
        </w:rPr>
        <w:t>–</w:t>
      </w:r>
      <w:r>
        <w:t>φ</w:t>
      </w:r>
      <w:r w:rsidRPr="00C664CA">
        <w:rPr>
          <w:vertAlign w:val="subscript"/>
          <w:lang w:val="en-US"/>
        </w:rPr>
        <w:t>3</w:t>
      </w:r>
      <w:r w:rsidRPr="00C664CA">
        <w:rPr>
          <w:lang w:val="en-US"/>
        </w:rPr>
        <w:t>), (b).</w:t>
      </w:r>
    </w:p>
    <w:p w:rsidR="00F81FD3" w:rsidRPr="00C664CA" w:rsidRDefault="00F81FD3" w:rsidP="00F81FD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81FD3" w:rsidRPr="001B624F" w:rsidRDefault="00F81FD3" w:rsidP="00F81FD3">
      <w:pPr>
        <w:pStyle w:val="Zv-References-en"/>
      </w:pPr>
      <w:r w:rsidRPr="003657E1">
        <w:rPr>
          <w:lang w:val="fr-FR"/>
        </w:rPr>
        <w:t xml:space="preserve">Diamond P.H. et al., Plasma Phys. </w:t>
      </w:r>
      <w:r w:rsidRPr="001B624F">
        <w:t>Control. Fusion. 2005, v. 47, p. R35</w:t>
      </w:r>
      <w:r w:rsidRPr="00A37B63">
        <w:t>.</w:t>
      </w:r>
    </w:p>
    <w:p w:rsidR="00F81FD3" w:rsidRPr="001B624F" w:rsidRDefault="00F81FD3" w:rsidP="00F81FD3">
      <w:pPr>
        <w:pStyle w:val="Zv-References-en"/>
      </w:pPr>
      <w:r w:rsidRPr="003657E1">
        <w:rPr>
          <w:lang w:val="fr-FR"/>
        </w:rPr>
        <w:t xml:space="preserve">Zenin V.N. et al., Probl. </w:t>
      </w:r>
      <w:r>
        <w:t>Atom. Sci. Techn. Ser. Plasma Phys. 2014</w:t>
      </w:r>
      <w:r w:rsidRPr="00F51B9C">
        <w:t xml:space="preserve"> (20), № 6. p. 269</w:t>
      </w:r>
      <w:r w:rsidRPr="001B624F">
        <w:t>.</w:t>
      </w:r>
    </w:p>
    <w:sectPr w:rsidR="00F81FD3" w:rsidRPr="001B624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7C" w:rsidRDefault="0092087C">
      <w:r>
        <w:separator/>
      </w:r>
    </w:p>
  </w:endnote>
  <w:endnote w:type="continuationSeparator" w:id="0">
    <w:p w:rsidR="0092087C" w:rsidRDefault="0092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7E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7E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1F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7C" w:rsidRDefault="0092087C">
      <w:r>
        <w:separator/>
      </w:r>
    </w:p>
  </w:footnote>
  <w:footnote w:type="continuationSeparator" w:id="0">
    <w:p w:rsidR="0092087C" w:rsidRDefault="00920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6E7E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087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E7E19"/>
    <w:rsid w:val="00732A2E"/>
    <w:rsid w:val="007B6378"/>
    <w:rsid w:val="007E06CE"/>
    <w:rsid w:val="00802D35"/>
    <w:rsid w:val="008850EF"/>
    <w:rsid w:val="0092087C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81FD3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81F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enko_SE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Dynamics of GAM and preliminary measurements of turbulent particle flux in T-10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2017-01-08T15:37:00Z</dcterms:created>
  <dcterms:modified xsi:type="dcterms:W3CDTF">2017-01-08T15:39:00Z</dcterms:modified>
</cp:coreProperties>
</file>