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1A0" w:rsidRPr="000631A0" w:rsidRDefault="000631A0" w:rsidP="000631A0">
      <w:pPr>
        <w:pStyle w:val="Zv-Titlereport"/>
        <w:rPr>
          <w:lang w:val="en-US"/>
        </w:rPr>
      </w:pPr>
      <w:bookmarkStart w:id="0" w:name="OLE_LINK25"/>
      <w:bookmarkStart w:id="1" w:name="OLE_LINK26"/>
      <w:r w:rsidRPr="000631A0">
        <w:rPr>
          <w:lang w:val="en-US"/>
        </w:rPr>
        <w:t>Progress of plasma confinement studies in the Gas Dynamic Trap</w:t>
      </w:r>
      <w:bookmarkEnd w:id="0"/>
      <w:bookmarkEnd w:id="1"/>
    </w:p>
    <w:p w:rsidR="000631A0" w:rsidRPr="000631A0" w:rsidRDefault="000631A0" w:rsidP="000631A0">
      <w:pPr>
        <w:pStyle w:val="Zv-Author"/>
        <w:rPr>
          <w:szCs w:val="24"/>
          <w:lang w:val="en-US"/>
        </w:rPr>
      </w:pPr>
      <w:r w:rsidRPr="000631A0">
        <w:rPr>
          <w:szCs w:val="24"/>
          <w:vertAlign w:val="superscript"/>
          <w:lang w:val="en-US"/>
        </w:rPr>
        <w:t>1</w:t>
      </w:r>
      <w:r>
        <w:rPr>
          <w:szCs w:val="24"/>
          <w:lang w:val="en-US"/>
        </w:rPr>
        <w:t>Bagryansky</w:t>
      </w:r>
      <w:r w:rsidRPr="000631A0">
        <w:rPr>
          <w:szCs w:val="24"/>
          <w:lang w:val="en-US"/>
        </w:rPr>
        <w:t xml:space="preserve"> </w:t>
      </w:r>
      <w:r>
        <w:rPr>
          <w:szCs w:val="24"/>
          <w:lang w:val="en-US"/>
        </w:rPr>
        <w:t>P</w:t>
      </w:r>
      <w:r w:rsidRPr="000631A0">
        <w:rPr>
          <w:szCs w:val="24"/>
          <w:lang w:val="en-US"/>
        </w:rPr>
        <w:t>.</w:t>
      </w:r>
      <w:r>
        <w:rPr>
          <w:szCs w:val="24"/>
          <w:lang w:val="en-US"/>
        </w:rPr>
        <w:t>A</w:t>
      </w:r>
      <w:r w:rsidRPr="000631A0">
        <w:rPr>
          <w:szCs w:val="24"/>
          <w:lang w:val="en-US"/>
        </w:rPr>
        <w:t xml:space="preserve">., </w:t>
      </w:r>
      <w:r w:rsidRPr="000631A0">
        <w:rPr>
          <w:szCs w:val="24"/>
          <w:vertAlign w:val="superscript"/>
          <w:lang w:val="en-US"/>
        </w:rPr>
        <w:t>1</w:t>
      </w:r>
      <w:r w:rsidRPr="00183971">
        <w:rPr>
          <w:szCs w:val="24"/>
          <w:lang w:val="en-US"/>
        </w:rPr>
        <w:t>Anikeev</w:t>
      </w:r>
      <w:r w:rsidRPr="000631A0">
        <w:rPr>
          <w:szCs w:val="24"/>
          <w:lang w:val="en-US"/>
        </w:rPr>
        <w:t xml:space="preserve"> </w:t>
      </w:r>
      <w:r>
        <w:rPr>
          <w:szCs w:val="24"/>
          <w:lang w:val="en-US"/>
        </w:rPr>
        <w:t>A</w:t>
      </w:r>
      <w:r w:rsidRPr="000631A0">
        <w:rPr>
          <w:szCs w:val="24"/>
          <w:lang w:val="en-US"/>
        </w:rPr>
        <w:t>.</w:t>
      </w:r>
      <w:r>
        <w:rPr>
          <w:szCs w:val="24"/>
          <w:lang w:val="en-US"/>
        </w:rPr>
        <w:t>V</w:t>
      </w:r>
      <w:r w:rsidRPr="000631A0">
        <w:rPr>
          <w:szCs w:val="24"/>
          <w:lang w:val="en-US"/>
        </w:rPr>
        <w:t xml:space="preserve">., </w:t>
      </w:r>
      <w:r w:rsidRPr="000631A0">
        <w:rPr>
          <w:szCs w:val="24"/>
          <w:vertAlign w:val="superscript"/>
          <w:lang w:val="en-US"/>
        </w:rPr>
        <w:t>2</w:t>
      </w:r>
      <w:r>
        <w:rPr>
          <w:szCs w:val="24"/>
          <w:lang w:val="en-US"/>
        </w:rPr>
        <w:t>Anikeev</w:t>
      </w:r>
      <w:r w:rsidRPr="000631A0">
        <w:rPr>
          <w:szCs w:val="24"/>
          <w:lang w:val="en-US"/>
        </w:rPr>
        <w:t xml:space="preserve"> </w:t>
      </w:r>
      <w:r>
        <w:rPr>
          <w:szCs w:val="24"/>
          <w:lang w:val="en-US"/>
        </w:rPr>
        <w:t>M</w:t>
      </w:r>
      <w:r w:rsidRPr="000631A0">
        <w:rPr>
          <w:szCs w:val="24"/>
          <w:lang w:val="en-US"/>
        </w:rPr>
        <w:t>.</w:t>
      </w:r>
      <w:r>
        <w:rPr>
          <w:szCs w:val="24"/>
          <w:lang w:val="en-US"/>
        </w:rPr>
        <w:t>A</w:t>
      </w:r>
      <w:r w:rsidRPr="000631A0">
        <w:rPr>
          <w:szCs w:val="24"/>
          <w:lang w:val="en-US"/>
        </w:rPr>
        <w:t xml:space="preserve">., </w:t>
      </w:r>
      <w:r w:rsidR="00A1667F">
        <w:rPr>
          <w:szCs w:val="24"/>
          <w:vertAlign w:val="superscript"/>
          <w:lang w:val="en-US"/>
        </w:rPr>
        <w:t>3</w:t>
      </w:r>
      <w:r>
        <w:rPr>
          <w:szCs w:val="24"/>
          <w:lang w:val="en-US"/>
        </w:rPr>
        <w:t>Gospodchikov</w:t>
      </w:r>
      <w:r w:rsidRPr="000631A0">
        <w:rPr>
          <w:szCs w:val="24"/>
          <w:lang w:val="en-US"/>
        </w:rPr>
        <w:t xml:space="preserve"> </w:t>
      </w:r>
      <w:r>
        <w:rPr>
          <w:szCs w:val="24"/>
          <w:lang w:val="en-US"/>
        </w:rPr>
        <w:t>E</w:t>
      </w:r>
      <w:r w:rsidRPr="000631A0">
        <w:rPr>
          <w:szCs w:val="24"/>
          <w:lang w:val="en-US"/>
        </w:rPr>
        <w:t>.</w:t>
      </w:r>
      <w:r>
        <w:rPr>
          <w:szCs w:val="24"/>
          <w:lang w:val="en-US"/>
        </w:rPr>
        <w:t>D</w:t>
      </w:r>
      <w:r w:rsidRPr="000631A0">
        <w:rPr>
          <w:szCs w:val="24"/>
          <w:lang w:val="en-US"/>
        </w:rPr>
        <w:t xml:space="preserve">., </w:t>
      </w:r>
      <w:r w:rsidRPr="000631A0">
        <w:rPr>
          <w:szCs w:val="24"/>
          <w:vertAlign w:val="superscript"/>
          <w:lang w:val="en-US"/>
        </w:rPr>
        <w:t>1</w:t>
      </w:r>
      <w:r>
        <w:rPr>
          <w:szCs w:val="24"/>
          <w:lang w:val="en-US"/>
        </w:rPr>
        <w:t>Ivanov</w:t>
      </w:r>
      <w:r w:rsidRPr="000631A0">
        <w:rPr>
          <w:szCs w:val="24"/>
          <w:lang w:val="en-US"/>
        </w:rPr>
        <w:t xml:space="preserve"> </w:t>
      </w:r>
      <w:r w:rsidRPr="00183971">
        <w:rPr>
          <w:szCs w:val="24"/>
          <w:lang w:val="en-US"/>
        </w:rPr>
        <w:t>A</w:t>
      </w:r>
      <w:r w:rsidRPr="000631A0">
        <w:rPr>
          <w:szCs w:val="24"/>
          <w:lang w:val="en-US"/>
        </w:rPr>
        <w:t>.</w:t>
      </w:r>
      <w:r>
        <w:rPr>
          <w:szCs w:val="24"/>
          <w:lang w:val="en-US"/>
        </w:rPr>
        <w:t>A</w:t>
      </w:r>
      <w:r w:rsidRPr="000631A0">
        <w:rPr>
          <w:szCs w:val="24"/>
          <w:lang w:val="en-US"/>
        </w:rPr>
        <w:t xml:space="preserve">., </w:t>
      </w:r>
      <w:r w:rsidRPr="000631A0">
        <w:rPr>
          <w:szCs w:val="24"/>
          <w:vertAlign w:val="superscript"/>
          <w:lang w:val="en-US"/>
        </w:rPr>
        <w:t>1</w:t>
      </w:r>
      <w:r>
        <w:rPr>
          <w:szCs w:val="24"/>
          <w:lang w:val="en-US"/>
        </w:rPr>
        <w:t>Korobeynikova</w:t>
      </w:r>
      <w:r w:rsidRPr="000631A0">
        <w:rPr>
          <w:szCs w:val="24"/>
          <w:lang w:val="en-US"/>
        </w:rPr>
        <w:t xml:space="preserve"> </w:t>
      </w:r>
      <w:r>
        <w:rPr>
          <w:szCs w:val="24"/>
          <w:lang w:val="en-US"/>
        </w:rPr>
        <w:t>O</w:t>
      </w:r>
      <w:r w:rsidRPr="000631A0">
        <w:rPr>
          <w:szCs w:val="24"/>
          <w:lang w:val="en-US"/>
        </w:rPr>
        <w:t>.</w:t>
      </w:r>
      <w:r>
        <w:rPr>
          <w:szCs w:val="24"/>
          <w:lang w:val="en-US"/>
        </w:rPr>
        <w:t>A</w:t>
      </w:r>
      <w:r w:rsidRPr="000631A0">
        <w:rPr>
          <w:szCs w:val="24"/>
          <w:lang w:val="en-US"/>
        </w:rPr>
        <w:t xml:space="preserve">., </w:t>
      </w:r>
      <w:r w:rsidRPr="000631A0">
        <w:rPr>
          <w:szCs w:val="24"/>
          <w:vertAlign w:val="superscript"/>
          <w:lang w:val="en-US"/>
        </w:rPr>
        <w:t>1</w:t>
      </w:r>
      <w:r>
        <w:rPr>
          <w:szCs w:val="24"/>
          <w:lang w:val="en-US"/>
        </w:rPr>
        <w:t>Korzhavina</w:t>
      </w:r>
      <w:r w:rsidRPr="000631A0">
        <w:rPr>
          <w:szCs w:val="24"/>
          <w:lang w:val="en-US"/>
        </w:rPr>
        <w:t xml:space="preserve"> </w:t>
      </w:r>
      <w:r>
        <w:rPr>
          <w:szCs w:val="24"/>
          <w:lang w:val="en-US"/>
        </w:rPr>
        <w:t>M</w:t>
      </w:r>
      <w:r w:rsidRPr="000631A0">
        <w:rPr>
          <w:szCs w:val="24"/>
          <w:lang w:val="en-US"/>
        </w:rPr>
        <w:t>.</w:t>
      </w:r>
      <w:r>
        <w:rPr>
          <w:szCs w:val="24"/>
          <w:lang w:val="en-US"/>
        </w:rPr>
        <w:t>S</w:t>
      </w:r>
      <w:r w:rsidRPr="000631A0">
        <w:rPr>
          <w:szCs w:val="24"/>
          <w:lang w:val="en-US"/>
        </w:rPr>
        <w:t xml:space="preserve">., </w:t>
      </w:r>
      <w:r w:rsidRPr="000631A0">
        <w:rPr>
          <w:szCs w:val="24"/>
          <w:vertAlign w:val="superscript"/>
          <w:lang w:val="en-US"/>
        </w:rPr>
        <w:t>1</w:t>
      </w:r>
      <w:r>
        <w:rPr>
          <w:szCs w:val="24"/>
          <w:lang w:val="en-US"/>
        </w:rPr>
        <w:t>Maximov</w:t>
      </w:r>
      <w:r w:rsidRPr="000631A0">
        <w:rPr>
          <w:szCs w:val="24"/>
          <w:lang w:val="en-US"/>
        </w:rPr>
        <w:t xml:space="preserve"> </w:t>
      </w:r>
      <w:r>
        <w:rPr>
          <w:szCs w:val="24"/>
          <w:lang w:val="en-US"/>
        </w:rPr>
        <w:t>V</w:t>
      </w:r>
      <w:r w:rsidRPr="000631A0">
        <w:rPr>
          <w:szCs w:val="24"/>
          <w:lang w:val="en-US"/>
        </w:rPr>
        <w:t>.</w:t>
      </w:r>
      <w:r>
        <w:rPr>
          <w:szCs w:val="24"/>
          <w:lang w:val="en-US"/>
        </w:rPr>
        <w:t>V</w:t>
      </w:r>
      <w:r w:rsidRPr="000631A0">
        <w:rPr>
          <w:szCs w:val="24"/>
          <w:lang w:val="en-US"/>
        </w:rPr>
        <w:t xml:space="preserve">., </w:t>
      </w:r>
      <w:r w:rsidRPr="000631A0">
        <w:rPr>
          <w:szCs w:val="24"/>
          <w:vertAlign w:val="superscript"/>
          <w:lang w:val="en-US"/>
        </w:rPr>
        <w:t>1</w:t>
      </w:r>
      <w:r>
        <w:rPr>
          <w:szCs w:val="24"/>
          <w:lang w:val="en-US"/>
        </w:rPr>
        <w:t>Murakhtin</w:t>
      </w:r>
      <w:r w:rsidRPr="000631A0">
        <w:rPr>
          <w:szCs w:val="24"/>
          <w:lang w:val="en-US"/>
        </w:rPr>
        <w:t xml:space="preserve"> </w:t>
      </w:r>
      <w:r>
        <w:rPr>
          <w:szCs w:val="24"/>
          <w:lang w:val="en-US"/>
        </w:rPr>
        <w:t>S</w:t>
      </w:r>
      <w:r w:rsidRPr="000631A0">
        <w:rPr>
          <w:szCs w:val="24"/>
          <w:lang w:val="en-US"/>
        </w:rPr>
        <w:t>.</w:t>
      </w:r>
      <w:r>
        <w:rPr>
          <w:szCs w:val="24"/>
          <w:lang w:val="en-US"/>
        </w:rPr>
        <w:t>V</w:t>
      </w:r>
      <w:r w:rsidRPr="000631A0">
        <w:rPr>
          <w:szCs w:val="24"/>
          <w:lang w:val="en-US"/>
        </w:rPr>
        <w:t xml:space="preserve">., </w:t>
      </w:r>
      <w:r w:rsidRPr="000631A0">
        <w:rPr>
          <w:szCs w:val="24"/>
          <w:vertAlign w:val="superscript"/>
          <w:lang w:val="en-US"/>
        </w:rPr>
        <w:t>1</w:t>
      </w:r>
      <w:r>
        <w:rPr>
          <w:szCs w:val="24"/>
          <w:lang w:val="en-US"/>
        </w:rPr>
        <w:t>Pinzhenin E</w:t>
      </w:r>
      <w:r w:rsidRPr="000631A0">
        <w:rPr>
          <w:szCs w:val="24"/>
          <w:lang w:val="en-US"/>
        </w:rPr>
        <w:t>.</w:t>
      </w:r>
      <w:r>
        <w:rPr>
          <w:szCs w:val="24"/>
          <w:lang w:val="en-US"/>
        </w:rPr>
        <w:t>I</w:t>
      </w:r>
      <w:r w:rsidRPr="000631A0">
        <w:rPr>
          <w:szCs w:val="24"/>
          <w:lang w:val="en-US"/>
        </w:rPr>
        <w:t xml:space="preserve">., </w:t>
      </w:r>
      <w:r w:rsidRPr="000631A0">
        <w:rPr>
          <w:szCs w:val="24"/>
          <w:vertAlign w:val="superscript"/>
          <w:lang w:val="en-US"/>
        </w:rPr>
        <w:t>1</w:t>
      </w:r>
      <w:r>
        <w:rPr>
          <w:szCs w:val="24"/>
          <w:lang w:val="en-US"/>
        </w:rPr>
        <w:t>Prikhodko</w:t>
      </w:r>
      <w:r w:rsidRPr="000631A0">
        <w:rPr>
          <w:szCs w:val="24"/>
          <w:lang w:val="en-US"/>
        </w:rPr>
        <w:t xml:space="preserve"> </w:t>
      </w:r>
      <w:r>
        <w:rPr>
          <w:szCs w:val="24"/>
          <w:lang w:val="en-US"/>
        </w:rPr>
        <w:t>V</w:t>
      </w:r>
      <w:r w:rsidRPr="000631A0">
        <w:rPr>
          <w:szCs w:val="24"/>
          <w:lang w:val="en-US"/>
        </w:rPr>
        <w:t>.</w:t>
      </w:r>
      <w:r>
        <w:rPr>
          <w:szCs w:val="24"/>
          <w:lang w:val="en-US"/>
        </w:rPr>
        <w:t>V</w:t>
      </w:r>
      <w:r w:rsidRPr="000631A0">
        <w:rPr>
          <w:szCs w:val="24"/>
          <w:lang w:val="en-US"/>
        </w:rPr>
        <w:t xml:space="preserve">., </w:t>
      </w:r>
      <w:r w:rsidR="00A1667F">
        <w:rPr>
          <w:szCs w:val="24"/>
          <w:vertAlign w:val="superscript"/>
          <w:lang w:val="en-US"/>
        </w:rPr>
        <w:t>3</w:t>
      </w:r>
      <w:r>
        <w:rPr>
          <w:szCs w:val="24"/>
          <w:lang w:val="en-US"/>
        </w:rPr>
        <w:t>Shalashov</w:t>
      </w:r>
      <w:r w:rsidRPr="000631A0">
        <w:rPr>
          <w:szCs w:val="24"/>
          <w:lang w:val="en-US"/>
        </w:rPr>
        <w:t xml:space="preserve"> </w:t>
      </w:r>
      <w:r>
        <w:rPr>
          <w:szCs w:val="24"/>
          <w:lang w:val="en-US"/>
        </w:rPr>
        <w:t>A</w:t>
      </w:r>
      <w:r w:rsidRPr="000631A0">
        <w:rPr>
          <w:szCs w:val="24"/>
          <w:lang w:val="en-US"/>
        </w:rPr>
        <w:t>.</w:t>
      </w:r>
      <w:r>
        <w:rPr>
          <w:szCs w:val="24"/>
          <w:lang w:val="en-US"/>
        </w:rPr>
        <w:t>G</w:t>
      </w:r>
      <w:r w:rsidRPr="000631A0">
        <w:rPr>
          <w:szCs w:val="24"/>
          <w:lang w:val="en-US"/>
        </w:rPr>
        <w:t xml:space="preserve">., </w:t>
      </w:r>
      <w:r w:rsidRPr="000631A0">
        <w:rPr>
          <w:szCs w:val="24"/>
          <w:vertAlign w:val="superscript"/>
          <w:lang w:val="en-US"/>
        </w:rPr>
        <w:t>1</w:t>
      </w:r>
      <w:r>
        <w:rPr>
          <w:szCs w:val="24"/>
          <w:lang w:val="en-US"/>
        </w:rPr>
        <w:t>Soldatkina</w:t>
      </w:r>
      <w:r w:rsidRPr="000631A0">
        <w:rPr>
          <w:szCs w:val="24"/>
          <w:lang w:val="en-US"/>
        </w:rPr>
        <w:t xml:space="preserve"> </w:t>
      </w:r>
      <w:r>
        <w:rPr>
          <w:szCs w:val="24"/>
          <w:lang w:val="en-US"/>
        </w:rPr>
        <w:t>E</w:t>
      </w:r>
      <w:r w:rsidRPr="000631A0">
        <w:rPr>
          <w:szCs w:val="24"/>
          <w:lang w:val="en-US"/>
        </w:rPr>
        <w:t>.</w:t>
      </w:r>
      <w:r>
        <w:rPr>
          <w:szCs w:val="24"/>
          <w:lang w:val="en-US"/>
        </w:rPr>
        <w:t>I</w:t>
      </w:r>
      <w:r w:rsidRPr="000631A0">
        <w:rPr>
          <w:szCs w:val="24"/>
          <w:lang w:val="en-US"/>
        </w:rPr>
        <w:t xml:space="preserve">., </w:t>
      </w:r>
      <w:r w:rsidRPr="000631A0">
        <w:rPr>
          <w:szCs w:val="24"/>
          <w:vertAlign w:val="superscript"/>
          <w:lang w:val="en-US"/>
        </w:rPr>
        <w:t>1</w:t>
      </w:r>
      <w:r>
        <w:rPr>
          <w:szCs w:val="24"/>
          <w:lang w:val="en-US"/>
        </w:rPr>
        <w:t>Solomakhin</w:t>
      </w:r>
      <w:r w:rsidRPr="000631A0">
        <w:rPr>
          <w:szCs w:val="24"/>
          <w:lang w:val="en-US"/>
        </w:rPr>
        <w:t xml:space="preserve"> </w:t>
      </w:r>
      <w:r>
        <w:rPr>
          <w:szCs w:val="24"/>
          <w:lang w:val="en-US"/>
        </w:rPr>
        <w:t>A</w:t>
      </w:r>
      <w:r w:rsidRPr="000631A0">
        <w:rPr>
          <w:szCs w:val="24"/>
          <w:lang w:val="en-US"/>
        </w:rPr>
        <w:t>.</w:t>
      </w:r>
      <w:r>
        <w:rPr>
          <w:szCs w:val="24"/>
          <w:lang w:val="en-US"/>
        </w:rPr>
        <w:t>L</w:t>
      </w:r>
      <w:r w:rsidRPr="000631A0">
        <w:rPr>
          <w:szCs w:val="24"/>
          <w:lang w:val="en-US"/>
        </w:rPr>
        <w:t xml:space="preserve">., </w:t>
      </w:r>
      <w:r>
        <w:rPr>
          <w:szCs w:val="24"/>
          <w:lang w:val="en-US"/>
        </w:rPr>
        <w:t>and</w:t>
      </w:r>
      <w:r w:rsidRPr="000631A0">
        <w:rPr>
          <w:szCs w:val="24"/>
          <w:vertAlign w:val="superscript"/>
          <w:lang w:val="en-US"/>
        </w:rPr>
        <w:t xml:space="preserve"> 1</w:t>
      </w:r>
      <w:r>
        <w:rPr>
          <w:szCs w:val="24"/>
          <w:lang w:val="en-US"/>
        </w:rPr>
        <w:t>Yakovlev</w:t>
      </w:r>
      <w:r w:rsidRPr="000631A0">
        <w:rPr>
          <w:szCs w:val="24"/>
          <w:lang w:val="en-US"/>
        </w:rPr>
        <w:t xml:space="preserve"> </w:t>
      </w:r>
      <w:r>
        <w:rPr>
          <w:szCs w:val="24"/>
          <w:lang w:val="en-US"/>
        </w:rPr>
        <w:t>D</w:t>
      </w:r>
      <w:r w:rsidRPr="000631A0">
        <w:rPr>
          <w:szCs w:val="24"/>
          <w:lang w:val="en-US"/>
        </w:rPr>
        <w:t>.</w:t>
      </w:r>
      <w:r>
        <w:rPr>
          <w:szCs w:val="24"/>
          <w:lang w:val="en-US"/>
        </w:rPr>
        <w:t>V</w:t>
      </w:r>
      <w:r w:rsidRPr="000631A0">
        <w:rPr>
          <w:szCs w:val="24"/>
          <w:lang w:val="en-US"/>
        </w:rPr>
        <w:t>.</w:t>
      </w:r>
    </w:p>
    <w:p w:rsidR="000631A0" w:rsidRPr="000631A0" w:rsidRDefault="000631A0" w:rsidP="000631A0">
      <w:pPr>
        <w:pStyle w:val="Zv-Organization"/>
        <w:rPr>
          <w:lang w:val="en-US"/>
        </w:rPr>
      </w:pPr>
      <w:r w:rsidRPr="000631A0">
        <w:rPr>
          <w:vertAlign w:val="superscript"/>
          <w:lang w:val="en-US"/>
        </w:rPr>
        <w:t>1</w:t>
      </w:r>
      <w:r w:rsidRPr="000631A0">
        <w:rPr>
          <w:lang w:val="en-US"/>
        </w:rPr>
        <w:t>Budker Institute of Nuclear Physics, Russian Academy of Sciences, Novosibirsk, Russia</w:t>
      </w:r>
      <w:r w:rsidRPr="000631A0">
        <w:rPr>
          <w:lang w:val="en-US"/>
        </w:rPr>
        <w:br/>
      </w:r>
      <w:r w:rsidRPr="000631A0">
        <w:rPr>
          <w:vertAlign w:val="superscript"/>
          <w:lang w:val="en-US"/>
        </w:rPr>
        <w:t>2</w:t>
      </w:r>
      <w:r w:rsidRPr="000631A0">
        <w:rPr>
          <w:lang w:val="en-US"/>
        </w:rPr>
        <w:t>Novosibirsk State University, Novosibirsk, Russia</w:t>
      </w:r>
      <w:r w:rsidRPr="000631A0">
        <w:rPr>
          <w:lang w:val="en-US"/>
        </w:rPr>
        <w:br/>
      </w:r>
      <w:r w:rsidRPr="000631A0">
        <w:rPr>
          <w:vertAlign w:val="superscript"/>
          <w:lang w:val="en-US"/>
        </w:rPr>
        <w:t>3</w:t>
      </w:r>
      <w:r w:rsidRPr="000631A0">
        <w:rPr>
          <w:lang w:val="en-US"/>
        </w:rPr>
        <w:t>Institute of Applied Physics, Russian Academy of Sciences, Nizhni Novgorod, Russia</w:t>
      </w:r>
    </w:p>
    <w:p w:rsidR="000631A0" w:rsidRPr="000631A0" w:rsidRDefault="000631A0" w:rsidP="000631A0">
      <w:pPr>
        <w:pStyle w:val="Zv-bodyreport"/>
        <w:rPr>
          <w:rFonts w:eastAsia="MS Mincho"/>
          <w:lang w:val="en-US"/>
        </w:rPr>
      </w:pPr>
      <w:r w:rsidRPr="000631A0">
        <w:rPr>
          <w:rFonts w:eastAsia="MS Mincho"/>
          <w:lang w:val="en-US"/>
        </w:rPr>
        <w:t xml:space="preserve">Worldwide activity of studies of plasma confinement in magnetic mirror traps decreased dramatically in the late 80's of the last century. The reason is that the mirror concept is thought to have three unattractive characteristics. The magnets are complex, the plasma is plagued with micro-instabilities and the electron temperature would never approach required keV levels. Researches on the Gas Dynamic Trap (GDT) device at the Budker Institute of Nuclear Physics demonstrated the possibility to overcome these three deficiencies. </w:t>
      </w:r>
      <w:r w:rsidRPr="000E1F21">
        <w:rPr>
          <w:rFonts w:eastAsia="MS Mincho"/>
          <w:lang w:val="en-US"/>
        </w:rPr>
        <w:t>Stable high energy density plasma can be confined with simple circular magnets [1,</w:t>
      </w:r>
      <w:r>
        <w:rPr>
          <w:rFonts w:eastAsia="MS Mincho"/>
          <w:lang w:val="en-US"/>
        </w:rPr>
        <w:t> </w:t>
      </w:r>
      <w:r w:rsidRPr="000E1F21">
        <w:rPr>
          <w:rFonts w:eastAsia="MS Mincho"/>
          <w:lang w:val="en-US"/>
        </w:rPr>
        <w:t>2], micro-instabilities can be tamed [3], and electron temperatures reaching a keV have been measured [4,</w:t>
      </w:r>
      <w:r>
        <w:rPr>
          <w:rFonts w:eastAsia="MS Mincho"/>
          <w:lang w:val="en-US"/>
        </w:rPr>
        <w:t> </w:t>
      </w:r>
      <w:r w:rsidRPr="000E1F21">
        <w:rPr>
          <w:rFonts w:eastAsia="MS Mincho"/>
          <w:lang w:val="en-US"/>
        </w:rPr>
        <w:t xml:space="preserve">5]. </w:t>
      </w:r>
      <w:r w:rsidRPr="000631A0">
        <w:rPr>
          <w:rFonts w:eastAsia="MS Mincho"/>
          <w:lang w:val="en-US"/>
        </w:rPr>
        <w:t>These three accomplishments provide a basis to reconsider the mirror concept as a neutron source for materials development, nuclear fuel production, and fusion energy production. Furthermore, these three achievements allowed to go to the next level of tasks, aimed at support of the next generation of research facilities, as well as fusion reactors based on mirror traps. List of the most important next-level problems includes the following: optimization of heating modes using neutral beam injection and auxiliary ECR heating and a detailed study of physical processes in the expanders (regions with an expanding magnetic field behind the magnetic mirrors), limiting longitudinal energy losses.</w:t>
      </w:r>
    </w:p>
    <w:p w:rsidR="000631A0" w:rsidRPr="000E1F21" w:rsidRDefault="000631A0" w:rsidP="000631A0">
      <w:pPr>
        <w:pStyle w:val="Zv-bodyreport"/>
        <w:rPr>
          <w:rFonts w:eastAsia="MS Mincho"/>
          <w:lang w:val="en-US"/>
        </w:rPr>
      </w:pPr>
      <w:r w:rsidRPr="000631A0">
        <w:rPr>
          <w:rFonts w:eastAsia="MS Mincho"/>
          <w:lang w:val="en-US"/>
        </w:rPr>
        <w:t xml:space="preserve">The paper includes a brief overview of researches on the stabilization of MHD instabilities, study of micro-instabilities, and demonstration a tangible increase of the electron temperature with application of auxiliary ECR heating. </w:t>
      </w:r>
      <w:r w:rsidRPr="000E1F21">
        <w:rPr>
          <w:rFonts w:eastAsia="MS Mincho"/>
          <w:lang w:val="en-US"/>
        </w:rPr>
        <w:t>According to Thomson scattering data, the electron temperature exceeds 0.9 keV thus demonstrating more than threefold increase as compared with modes, where only neutral beams were applied [4,</w:t>
      </w:r>
      <w:r>
        <w:rPr>
          <w:rFonts w:eastAsia="MS Mincho"/>
          <w:lang w:val="en-US"/>
        </w:rPr>
        <w:t xml:space="preserve"> </w:t>
      </w:r>
      <w:r w:rsidRPr="000E1F21">
        <w:rPr>
          <w:rFonts w:eastAsia="MS Mincho"/>
          <w:lang w:val="en-US"/>
        </w:rPr>
        <w:t xml:space="preserve">5]. </w:t>
      </w:r>
    </w:p>
    <w:p w:rsidR="000631A0" w:rsidRPr="000631A0" w:rsidRDefault="000631A0" w:rsidP="000631A0">
      <w:pPr>
        <w:pStyle w:val="Zv-bodyreport"/>
        <w:rPr>
          <w:rFonts w:eastAsia="MS Mincho"/>
          <w:lang w:val="en-US"/>
        </w:rPr>
      </w:pPr>
      <w:r w:rsidRPr="000631A0">
        <w:rPr>
          <w:rFonts w:eastAsia="MS Mincho"/>
          <w:lang w:val="en-US"/>
        </w:rPr>
        <w:t>The paper focuses mainly on recent results obtained in studies related to application of microwave radiation for plasma generation and plasma heating in the GDT. An overview of the recent studies of the physical processes in the expanders, which determine the longitudinal energy transport, is also presented in this paper.</w:t>
      </w:r>
    </w:p>
    <w:p w:rsidR="000631A0" w:rsidRPr="000E1F21" w:rsidRDefault="000631A0" w:rsidP="000631A0">
      <w:pPr>
        <w:pStyle w:val="Zv-TitleReferences-en"/>
      </w:pPr>
      <w:r w:rsidRPr="000E1F21">
        <w:t>References</w:t>
      </w:r>
    </w:p>
    <w:p w:rsidR="003D3052" w:rsidRPr="006F004F" w:rsidRDefault="003D3052" w:rsidP="003D3052">
      <w:pPr>
        <w:pStyle w:val="Zv-References-ru"/>
        <w:numPr>
          <w:ilvl w:val="0"/>
          <w:numId w:val="1"/>
        </w:numPr>
        <w:rPr>
          <w:rFonts w:eastAsia="MS Mincho"/>
          <w:lang w:val="en-US"/>
        </w:rPr>
      </w:pPr>
      <w:r w:rsidRPr="00CD4AE8">
        <w:rPr>
          <w:rFonts w:eastAsia="MS Mincho"/>
          <w:lang w:val="fr-FR"/>
        </w:rPr>
        <w:t>Beklemishev</w:t>
      </w:r>
      <w:r w:rsidRPr="004819D6">
        <w:rPr>
          <w:rFonts w:eastAsia="MS Mincho"/>
          <w:lang w:val="fr-FR"/>
        </w:rPr>
        <w:t xml:space="preserve"> </w:t>
      </w:r>
      <w:r w:rsidRPr="00CD4AE8">
        <w:rPr>
          <w:rFonts w:eastAsia="MS Mincho"/>
          <w:lang w:val="fr-FR"/>
        </w:rPr>
        <w:t>Alexei</w:t>
      </w:r>
      <w:r w:rsidRPr="004819D6">
        <w:rPr>
          <w:rFonts w:eastAsia="MS Mincho"/>
          <w:lang w:val="fr-FR"/>
        </w:rPr>
        <w:t xml:space="preserve">, </w:t>
      </w:r>
      <w:r w:rsidRPr="00CD4AE8">
        <w:rPr>
          <w:rFonts w:eastAsia="MS Mincho"/>
          <w:lang w:val="fr-FR"/>
        </w:rPr>
        <w:t>et</w:t>
      </w:r>
      <w:r w:rsidRPr="004819D6">
        <w:rPr>
          <w:rFonts w:eastAsia="MS Mincho"/>
          <w:lang w:val="fr-FR"/>
        </w:rPr>
        <w:t xml:space="preserve"> </w:t>
      </w:r>
      <w:r w:rsidRPr="00CD4AE8">
        <w:rPr>
          <w:rFonts w:eastAsia="MS Mincho"/>
          <w:lang w:val="fr-FR"/>
        </w:rPr>
        <w:t>al</w:t>
      </w:r>
      <w:r w:rsidRPr="004819D6">
        <w:rPr>
          <w:rFonts w:eastAsia="MS Mincho"/>
          <w:lang w:val="fr-FR"/>
        </w:rPr>
        <w:t xml:space="preserve">., </w:t>
      </w:r>
      <w:r w:rsidRPr="00CD4AE8">
        <w:rPr>
          <w:rFonts w:eastAsia="MS Mincho"/>
          <w:lang w:val="fr-FR"/>
        </w:rPr>
        <w:t>Fusion</w:t>
      </w:r>
      <w:r w:rsidRPr="004819D6">
        <w:rPr>
          <w:rFonts w:eastAsia="MS Mincho"/>
          <w:lang w:val="fr-FR"/>
        </w:rPr>
        <w:t xml:space="preserve"> </w:t>
      </w:r>
      <w:r w:rsidRPr="00CD4AE8">
        <w:rPr>
          <w:rFonts w:eastAsia="MS Mincho"/>
          <w:lang w:val="fr-FR"/>
        </w:rPr>
        <w:t>Sci</w:t>
      </w:r>
      <w:r w:rsidRPr="004819D6">
        <w:rPr>
          <w:rFonts w:eastAsia="MS Mincho"/>
          <w:lang w:val="fr-FR"/>
        </w:rPr>
        <w:t xml:space="preserve">. </w:t>
      </w:r>
      <w:r w:rsidRPr="00CD4AE8">
        <w:rPr>
          <w:rFonts w:eastAsia="MS Mincho"/>
          <w:lang w:val="fr-FR"/>
        </w:rPr>
        <w:t>Technol</w:t>
      </w:r>
      <w:r w:rsidRPr="006F004F">
        <w:rPr>
          <w:rFonts w:eastAsia="MS Mincho"/>
          <w:lang w:val="en-US"/>
        </w:rPr>
        <w:t xml:space="preserve">. (2010), </w:t>
      </w:r>
      <w:r w:rsidRPr="006F004F">
        <w:rPr>
          <w:rFonts w:eastAsia="MS Mincho"/>
          <w:b/>
          <w:lang w:val="en-US"/>
        </w:rPr>
        <w:t>57</w:t>
      </w:r>
      <w:r w:rsidRPr="006F004F">
        <w:rPr>
          <w:rFonts w:eastAsia="MS Mincho"/>
          <w:lang w:val="en-US"/>
        </w:rPr>
        <w:t>, 351.</w:t>
      </w:r>
    </w:p>
    <w:p w:rsidR="003D3052" w:rsidRPr="006F004F" w:rsidRDefault="003D3052" w:rsidP="003D3052">
      <w:pPr>
        <w:pStyle w:val="Zv-References-ru"/>
        <w:numPr>
          <w:ilvl w:val="0"/>
          <w:numId w:val="1"/>
        </w:numPr>
        <w:rPr>
          <w:rFonts w:eastAsia="MS Mincho"/>
          <w:lang w:val="en-US"/>
        </w:rPr>
      </w:pPr>
      <w:r w:rsidRPr="00CD4AE8">
        <w:rPr>
          <w:rFonts w:eastAsia="MS Mincho"/>
          <w:lang w:val="fr-FR"/>
        </w:rPr>
        <w:t>Simonen</w:t>
      </w:r>
      <w:r w:rsidRPr="00A03677">
        <w:rPr>
          <w:rFonts w:eastAsia="MS Mincho"/>
          <w:lang w:val="en-US"/>
        </w:rPr>
        <w:t xml:space="preserve"> </w:t>
      </w:r>
      <w:r w:rsidRPr="00CD4AE8">
        <w:rPr>
          <w:rFonts w:eastAsia="MS Mincho"/>
          <w:lang w:val="fr-FR"/>
        </w:rPr>
        <w:t>Tom</w:t>
      </w:r>
      <w:r w:rsidRPr="00A03677">
        <w:rPr>
          <w:rFonts w:eastAsia="MS Mincho"/>
          <w:lang w:val="en-US"/>
        </w:rPr>
        <w:t xml:space="preserve">, </w:t>
      </w:r>
      <w:r w:rsidRPr="00CD4AE8">
        <w:rPr>
          <w:rFonts w:eastAsia="MS Mincho"/>
          <w:lang w:val="fr-FR"/>
        </w:rPr>
        <w:t>et</w:t>
      </w:r>
      <w:r w:rsidRPr="00A03677">
        <w:rPr>
          <w:rFonts w:eastAsia="MS Mincho"/>
          <w:lang w:val="en-US"/>
        </w:rPr>
        <w:t xml:space="preserve"> </w:t>
      </w:r>
      <w:r w:rsidRPr="00CD4AE8">
        <w:rPr>
          <w:rFonts w:eastAsia="MS Mincho"/>
          <w:lang w:val="fr-FR"/>
        </w:rPr>
        <w:t>al</w:t>
      </w:r>
      <w:r w:rsidRPr="00A03677">
        <w:rPr>
          <w:rFonts w:eastAsia="MS Mincho"/>
          <w:lang w:val="en-US"/>
        </w:rPr>
        <w:t xml:space="preserve">., </w:t>
      </w:r>
      <w:r w:rsidRPr="00CD4AE8">
        <w:rPr>
          <w:rFonts w:eastAsia="MS Mincho"/>
          <w:lang w:val="fr-FR"/>
        </w:rPr>
        <w:t>J</w:t>
      </w:r>
      <w:r w:rsidRPr="00A03677">
        <w:rPr>
          <w:rFonts w:eastAsia="MS Mincho"/>
          <w:lang w:val="en-US"/>
        </w:rPr>
        <w:t xml:space="preserve">. </w:t>
      </w:r>
      <w:r w:rsidRPr="00CD4AE8">
        <w:rPr>
          <w:rFonts w:eastAsia="MS Mincho"/>
          <w:lang w:val="fr-FR"/>
        </w:rPr>
        <w:t>Fusion</w:t>
      </w:r>
      <w:r w:rsidRPr="00A03677">
        <w:rPr>
          <w:rFonts w:eastAsia="MS Mincho"/>
          <w:lang w:val="en-US"/>
        </w:rPr>
        <w:t xml:space="preserve"> </w:t>
      </w:r>
      <w:r w:rsidRPr="00CD4AE8">
        <w:rPr>
          <w:rFonts w:eastAsia="MS Mincho"/>
          <w:lang w:val="fr-FR"/>
        </w:rPr>
        <w:t>Energ</w:t>
      </w:r>
      <w:r w:rsidRPr="00A03677">
        <w:rPr>
          <w:rFonts w:eastAsia="MS Mincho"/>
          <w:lang w:val="en-US"/>
        </w:rPr>
        <w:t xml:space="preserve">. </w:t>
      </w:r>
      <w:r w:rsidRPr="006F004F">
        <w:rPr>
          <w:rFonts w:eastAsia="MS Mincho"/>
          <w:lang w:val="en-US"/>
        </w:rPr>
        <w:t xml:space="preserve">(2010), </w:t>
      </w:r>
      <w:r w:rsidRPr="006F004F">
        <w:rPr>
          <w:rFonts w:eastAsia="MS Mincho"/>
          <w:b/>
          <w:lang w:val="en-US"/>
        </w:rPr>
        <w:t>29</w:t>
      </w:r>
      <w:r w:rsidRPr="006F004F">
        <w:rPr>
          <w:rFonts w:eastAsia="MS Mincho"/>
          <w:lang w:val="en-US"/>
        </w:rPr>
        <w:t>, 558.</w:t>
      </w:r>
    </w:p>
    <w:p w:rsidR="003D3052" w:rsidRPr="00101A24" w:rsidRDefault="003D3052" w:rsidP="003D3052">
      <w:pPr>
        <w:pStyle w:val="Zv-References-ru"/>
        <w:numPr>
          <w:ilvl w:val="0"/>
          <w:numId w:val="1"/>
        </w:numPr>
        <w:rPr>
          <w:rFonts w:eastAsia="MS Mincho"/>
          <w:lang w:val="fr-FR"/>
        </w:rPr>
      </w:pPr>
      <w:r w:rsidRPr="00CD4AE8">
        <w:rPr>
          <w:rFonts w:eastAsia="MS Mincho"/>
          <w:lang w:val="fr-FR"/>
        </w:rPr>
        <w:t>Zaytsev</w:t>
      </w:r>
      <w:r w:rsidRPr="00101A24">
        <w:rPr>
          <w:rFonts w:eastAsia="MS Mincho"/>
          <w:lang w:val="fr-FR"/>
        </w:rPr>
        <w:t xml:space="preserve"> </w:t>
      </w:r>
      <w:r w:rsidRPr="00CD4AE8">
        <w:rPr>
          <w:rFonts w:eastAsia="MS Mincho"/>
          <w:lang w:val="fr-FR"/>
        </w:rPr>
        <w:t>Konstantin</w:t>
      </w:r>
      <w:r w:rsidRPr="00101A24">
        <w:rPr>
          <w:rFonts w:eastAsia="MS Mincho"/>
          <w:lang w:val="fr-FR"/>
        </w:rPr>
        <w:t xml:space="preserve">, </w:t>
      </w:r>
      <w:r w:rsidRPr="00CD4AE8">
        <w:rPr>
          <w:rFonts w:eastAsia="MS Mincho"/>
          <w:lang w:val="fr-FR"/>
        </w:rPr>
        <w:t>et</w:t>
      </w:r>
      <w:r w:rsidRPr="00101A24">
        <w:rPr>
          <w:rFonts w:eastAsia="MS Mincho"/>
          <w:lang w:val="fr-FR"/>
        </w:rPr>
        <w:t xml:space="preserve"> </w:t>
      </w:r>
      <w:r w:rsidRPr="00CD4AE8">
        <w:rPr>
          <w:rFonts w:eastAsia="MS Mincho"/>
          <w:lang w:val="fr-FR"/>
        </w:rPr>
        <w:t>al</w:t>
      </w:r>
      <w:r w:rsidRPr="00101A24">
        <w:rPr>
          <w:rFonts w:eastAsia="MS Mincho"/>
          <w:lang w:val="fr-FR"/>
        </w:rPr>
        <w:t xml:space="preserve">., </w:t>
      </w:r>
      <w:r w:rsidRPr="00CD4AE8">
        <w:rPr>
          <w:rFonts w:eastAsia="MS Mincho"/>
          <w:lang w:val="fr-FR"/>
        </w:rPr>
        <w:t>Physica</w:t>
      </w:r>
      <w:r w:rsidRPr="00101A24">
        <w:rPr>
          <w:rFonts w:eastAsia="MS Mincho"/>
          <w:lang w:val="fr-FR"/>
        </w:rPr>
        <w:t xml:space="preserve"> </w:t>
      </w:r>
      <w:r w:rsidRPr="00CD4AE8">
        <w:rPr>
          <w:rFonts w:eastAsia="MS Mincho"/>
          <w:lang w:val="fr-FR"/>
        </w:rPr>
        <w:t>Scripta</w:t>
      </w:r>
      <w:r w:rsidRPr="00101A24">
        <w:rPr>
          <w:rFonts w:eastAsia="MS Mincho"/>
          <w:lang w:val="fr-FR"/>
        </w:rPr>
        <w:t xml:space="preserve"> (2014), </w:t>
      </w:r>
      <w:r w:rsidRPr="00101A24">
        <w:rPr>
          <w:rFonts w:eastAsia="MS Mincho"/>
          <w:b/>
          <w:lang w:val="fr-FR"/>
        </w:rPr>
        <w:t>2014</w:t>
      </w:r>
      <w:r w:rsidRPr="00101A24">
        <w:rPr>
          <w:rFonts w:eastAsia="MS Mincho"/>
          <w:lang w:val="fr-FR"/>
        </w:rPr>
        <w:t>, 014004.</w:t>
      </w:r>
    </w:p>
    <w:p w:rsidR="003D3052" w:rsidRPr="004819D6" w:rsidRDefault="003D3052" w:rsidP="003D3052">
      <w:pPr>
        <w:pStyle w:val="Zv-References-ru"/>
        <w:numPr>
          <w:ilvl w:val="0"/>
          <w:numId w:val="1"/>
        </w:numPr>
        <w:rPr>
          <w:rFonts w:eastAsia="MS Mincho"/>
          <w:lang w:val="en-US"/>
        </w:rPr>
      </w:pPr>
      <w:r w:rsidRPr="004819D6">
        <w:rPr>
          <w:rFonts w:eastAsia="MS Mincho"/>
          <w:lang w:val="en-US"/>
        </w:rPr>
        <w:t xml:space="preserve">Bagryansky Peter, et al., Physical Review Letters (2015), </w:t>
      </w:r>
      <w:r w:rsidRPr="004819D6">
        <w:rPr>
          <w:rFonts w:eastAsia="MS Mincho"/>
          <w:b/>
          <w:lang w:val="en-US"/>
        </w:rPr>
        <w:t>114</w:t>
      </w:r>
      <w:r w:rsidRPr="004819D6">
        <w:rPr>
          <w:rFonts w:eastAsia="MS Mincho"/>
          <w:lang w:val="en-US"/>
        </w:rPr>
        <w:t>, 205001.</w:t>
      </w:r>
    </w:p>
    <w:p w:rsidR="003D3052" w:rsidRPr="004819D6" w:rsidRDefault="003D3052" w:rsidP="003D3052">
      <w:pPr>
        <w:pStyle w:val="Zv-References-ru"/>
        <w:numPr>
          <w:ilvl w:val="0"/>
          <w:numId w:val="1"/>
        </w:numPr>
        <w:rPr>
          <w:rFonts w:eastAsia="MS Mincho"/>
          <w:lang w:val="en-US"/>
        </w:rPr>
      </w:pPr>
      <w:r w:rsidRPr="004819D6">
        <w:rPr>
          <w:rFonts w:eastAsia="MS Mincho"/>
          <w:lang w:val="en-US"/>
        </w:rPr>
        <w:t xml:space="preserve">Bagryansky Peter, et al., Nuclear Fusion (2015), </w:t>
      </w:r>
      <w:r w:rsidRPr="004819D6">
        <w:rPr>
          <w:rFonts w:eastAsia="MS Mincho"/>
          <w:b/>
          <w:lang w:val="en-US"/>
        </w:rPr>
        <w:t>55</w:t>
      </w:r>
      <w:r w:rsidRPr="004819D6">
        <w:rPr>
          <w:rFonts w:eastAsia="MS Mincho"/>
          <w:lang w:val="en-US"/>
        </w:rPr>
        <w:t>, 053009.</w:t>
      </w:r>
    </w:p>
    <w:p w:rsidR="00654A7B" w:rsidRDefault="00654A7B">
      <w:pPr>
        <w:rPr>
          <w:lang w:val="en-US"/>
        </w:rPr>
      </w:pPr>
    </w:p>
    <w:sectPr w:rsidR="00654A7B" w:rsidSect="00F95123">
      <w:headerReference w:type="default" r:id="rId7"/>
      <w:footerReference w:type="even" r:id="rId8"/>
      <w:footerReference w:type="default" r:id="rId9"/>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193" w:rsidRDefault="00BD2193">
      <w:r>
        <w:separator/>
      </w:r>
    </w:p>
  </w:endnote>
  <w:endnote w:type="continuationSeparator" w:id="0">
    <w:p w:rsidR="00BD2193" w:rsidRDefault="00BD21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B6A4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B6A4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A1667F">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193" w:rsidRDefault="00BD2193">
      <w:r>
        <w:separator/>
      </w:r>
    </w:p>
  </w:footnote>
  <w:footnote w:type="continuationSeparator" w:id="0">
    <w:p w:rsidR="00BD2193" w:rsidRDefault="00BD21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205708">
      <w:rPr>
        <w:sz w:val="20"/>
        <w:lang w:val="en-US"/>
      </w:rPr>
      <w:t>4</w:t>
    </w:r>
    <w:r w:rsidR="00EF07A9">
      <w:rPr>
        <w:sz w:val="20"/>
        <w:vertAlign w:val="superscript"/>
        <w:lang w:val="en-US"/>
      </w:rPr>
      <w:t>th</w:t>
    </w:r>
    <w:r w:rsidR="00EF07A9">
      <w:rPr>
        <w:sz w:val="20"/>
        <w:lang w:val="en-US"/>
      </w:rPr>
      <w:t xml:space="preserve"> international conference on plasma physics and CF, February  </w:t>
    </w:r>
    <w:r w:rsidR="00205708">
      <w:rPr>
        <w:sz w:val="20"/>
        <w:lang w:val="en-US"/>
      </w:rPr>
      <w:t>13</w:t>
    </w:r>
    <w:r w:rsidR="00EF07A9">
      <w:rPr>
        <w:sz w:val="20"/>
        <w:lang w:val="en-US"/>
      </w:rPr>
      <w:t xml:space="preserve"> – 1</w:t>
    </w:r>
    <w:r w:rsidR="00205708">
      <w:rPr>
        <w:sz w:val="20"/>
        <w:lang w:val="en-US"/>
      </w:rPr>
      <w:t>7</w:t>
    </w:r>
    <w:r w:rsidR="00EF07A9">
      <w:rPr>
        <w:sz w:val="20"/>
        <w:lang w:val="en-US"/>
      </w:rPr>
      <w:t>, 201</w:t>
    </w:r>
    <w:r w:rsidR="00205708">
      <w:rPr>
        <w:sz w:val="20"/>
        <w:lang w:val="en-US"/>
      </w:rPr>
      <w:t>7</w:t>
    </w:r>
    <w:r w:rsidR="00EF07A9">
      <w:rPr>
        <w:sz w:val="20"/>
        <w:lang w:val="en-US"/>
      </w:rPr>
      <w:t>, Zvenigorod</w:t>
    </w:r>
  </w:p>
  <w:p w:rsidR="00654A7B" w:rsidRDefault="009B6A45">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3D3052"/>
    <w:rsid w:val="00043701"/>
    <w:rsid w:val="000631A0"/>
    <w:rsid w:val="000C657D"/>
    <w:rsid w:val="000C7078"/>
    <w:rsid w:val="000D76E9"/>
    <w:rsid w:val="000E495B"/>
    <w:rsid w:val="001C0CCB"/>
    <w:rsid w:val="001E29CF"/>
    <w:rsid w:val="00205708"/>
    <w:rsid w:val="00220629"/>
    <w:rsid w:val="00247225"/>
    <w:rsid w:val="003800F3"/>
    <w:rsid w:val="003A606B"/>
    <w:rsid w:val="003B5B93"/>
    <w:rsid w:val="003D3052"/>
    <w:rsid w:val="003E0981"/>
    <w:rsid w:val="00401388"/>
    <w:rsid w:val="0043297E"/>
    <w:rsid w:val="00446025"/>
    <w:rsid w:val="004A77D1"/>
    <w:rsid w:val="004B72AA"/>
    <w:rsid w:val="004F4E29"/>
    <w:rsid w:val="00567C6F"/>
    <w:rsid w:val="00573BAD"/>
    <w:rsid w:val="0058676C"/>
    <w:rsid w:val="005F764D"/>
    <w:rsid w:val="00654A7B"/>
    <w:rsid w:val="00732A2E"/>
    <w:rsid w:val="007B6378"/>
    <w:rsid w:val="007E06CE"/>
    <w:rsid w:val="00802D35"/>
    <w:rsid w:val="008850EF"/>
    <w:rsid w:val="009B6A45"/>
    <w:rsid w:val="00A1667F"/>
    <w:rsid w:val="00B622ED"/>
    <w:rsid w:val="00B9584E"/>
    <w:rsid w:val="00BD2193"/>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7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Zven_2017_e</Template>
  <TotalTime>2</TotalTime>
  <Pages>1</Pages>
  <Words>444</Words>
  <Characters>2608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of plasma confinement studies in the Gas Dynamic Trap</dc:title>
  <dc:subject/>
  <dc:creator/>
  <cp:keywords/>
  <dc:description/>
  <cp:lastModifiedBy>Сергей Сатунин</cp:lastModifiedBy>
  <cp:revision>3</cp:revision>
  <cp:lastPrinted>1601-01-01T00:00:00Z</cp:lastPrinted>
  <dcterms:created xsi:type="dcterms:W3CDTF">2017-01-02T20:36:00Z</dcterms:created>
  <dcterms:modified xsi:type="dcterms:W3CDTF">2017-01-26T10:13:00Z</dcterms:modified>
</cp:coreProperties>
</file>