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62" w:rsidRDefault="00173F62" w:rsidP="00173F62">
      <w:pPr>
        <w:pStyle w:val="Zv-Titlereport"/>
      </w:pPr>
      <w:bookmarkStart w:id="0" w:name="_GoBack"/>
      <w:bookmarkStart w:id="1" w:name="_Hlk466983964"/>
      <w:bookmarkStart w:id="2" w:name="OLE_LINK25"/>
      <w:bookmarkStart w:id="3" w:name="OLE_LINK26"/>
      <w:bookmarkEnd w:id="0"/>
      <w:r w:rsidRPr="002E33AA">
        <w:t>Параметры плазмы взрывоэмиссионных ячеек катодного пятна в модели жидкометаллических струй</w:t>
      </w:r>
      <w:bookmarkEnd w:id="2"/>
      <w:bookmarkEnd w:id="3"/>
    </w:p>
    <w:p w:rsidR="00173F62" w:rsidRDefault="00173F62" w:rsidP="00173F62">
      <w:pPr>
        <w:pStyle w:val="Zv-Author"/>
      </w:pPr>
      <w:r>
        <w:t>Цвентух</w:t>
      </w:r>
      <w:r w:rsidRPr="00E3317B">
        <w:t xml:space="preserve"> </w:t>
      </w:r>
      <w:r>
        <w:t>М.М.</w:t>
      </w:r>
    </w:p>
    <w:p w:rsidR="00173F62" w:rsidRPr="00173F62" w:rsidRDefault="00173F62" w:rsidP="00173F62">
      <w:pPr>
        <w:pStyle w:val="Zv-Organization"/>
      </w:pPr>
      <w:bookmarkStart w:id="4" w:name="_Hlk466914924"/>
      <w:r w:rsidRPr="002F20E6">
        <w:rPr>
          <w:szCs w:val="24"/>
        </w:rPr>
        <w:t>Физический</w:t>
      </w:r>
      <w:r w:rsidRPr="00E3317B">
        <w:rPr>
          <w:szCs w:val="24"/>
        </w:rPr>
        <w:t xml:space="preserve"> </w:t>
      </w:r>
      <w:r w:rsidRPr="002F20E6">
        <w:rPr>
          <w:szCs w:val="24"/>
        </w:rPr>
        <w:t>институт</w:t>
      </w:r>
      <w:r w:rsidRPr="00E3317B">
        <w:rPr>
          <w:szCs w:val="24"/>
        </w:rPr>
        <w:t xml:space="preserve"> </w:t>
      </w:r>
      <w:r w:rsidRPr="002F20E6">
        <w:rPr>
          <w:szCs w:val="24"/>
        </w:rPr>
        <w:t>имени</w:t>
      </w:r>
      <w:r w:rsidRPr="00E3317B">
        <w:rPr>
          <w:szCs w:val="24"/>
        </w:rPr>
        <w:t xml:space="preserve"> </w:t>
      </w:r>
      <w:r w:rsidRPr="002F20E6">
        <w:rPr>
          <w:szCs w:val="24"/>
        </w:rPr>
        <w:t>П</w:t>
      </w:r>
      <w:r w:rsidRPr="00E3317B">
        <w:rPr>
          <w:szCs w:val="24"/>
        </w:rPr>
        <w:t>.</w:t>
      </w:r>
      <w:r w:rsidRPr="002F20E6">
        <w:rPr>
          <w:szCs w:val="24"/>
        </w:rPr>
        <w:t>Н</w:t>
      </w:r>
      <w:r w:rsidRPr="00E3317B">
        <w:rPr>
          <w:szCs w:val="24"/>
        </w:rPr>
        <w:t xml:space="preserve">. </w:t>
      </w:r>
      <w:r w:rsidRPr="002F20E6">
        <w:rPr>
          <w:szCs w:val="24"/>
        </w:rPr>
        <w:t>Лебедева</w:t>
      </w:r>
      <w:r w:rsidRPr="00E3317B">
        <w:rPr>
          <w:szCs w:val="24"/>
        </w:rPr>
        <w:t xml:space="preserve"> </w:t>
      </w:r>
      <w:r>
        <w:rPr>
          <w:szCs w:val="24"/>
        </w:rPr>
        <w:t>РАН</w:t>
      </w:r>
      <w:r w:rsidRPr="00E3317B">
        <w:rPr>
          <w:szCs w:val="24"/>
        </w:rPr>
        <w:t xml:space="preserve">, </w:t>
      </w:r>
      <w:r w:rsidRPr="002F20E6">
        <w:rPr>
          <w:szCs w:val="24"/>
        </w:rPr>
        <w:t>г</w:t>
      </w:r>
      <w:r w:rsidRPr="00E3317B">
        <w:rPr>
          <w:szCs w:val="24"/>
        </w:rPr>
        <w:t xml:space="preserve">. </w:t>
      </w:r>
      <w:r w:rsidRPr="002F20E6">
        <w:rPr>
          <w:szCs w:val="24"/>
        </w:rPr>
        <w:t>Москва</w:t>
      </w:r>
      <w:r w:rsidRPr="00E3317B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4"/>
      <w:r>
        <w:t xml:space="preserve">, </w:t>
      </w:r>
      <w:hyperlink r:id="rId7" w:history="1">
        <w:r w:rsidRPr="00CC4EA3">
          <w:rPr>
            <w:rStyle w:val="a8"/>
          </w:rPr>
          <w:t>elley@list.ru</w:t>
        </w:r>
      </w:hyperlink>
      <w:bookmarkEnd w:id="1"/>
    </w:p>
    <w:p w:rsidR="00173F62" w:rsidRPr="00425510" w:rsidRDefault="00173F62" w:rsidP="00173F62">
      <w:pPr>
        <w:pStyle w:val="Zv-bodyreport"/>
      </w:pPr>
      <w:r w:rsidRPr="002E33AA">
        <w:t>Предложена</w:t>
      </w:r>
      <w:r w:rsidRPr="00425510">
        <w:t xml:space="preserve"> простая сквозная модель взрывоэмиссионного импульса ячейки катодного пятна вакуумной дуги, включающая как инициирование, так и погасание ячейки. Инициирование происходит при электрическом взрыве перешейка жидкометаллической струи, распространяющейся из кратера от предыдущего взрыва в плазму катодного пятна. Погасание происходит из-за расширения плазмы и спада ее плотности от ~10</w:t>
      </w:r>
      <w:r w:rsidRPr="00425510">
        <w:rPr>
          <w:vertAlign w:val="superscript"/>
        </w:rPr>
        <w:t>22</w:t>
      </w:r>
      <w:r w:rsidRPr="00425510">
        <w:t xml:space="preserve"> см</w:t>
      </w:r>
      <w:r>
        <w:rPr>
          <w:vertAlign w:val="superscript"/>
        </w:rPr>
        <w:t>–</w:t>
      </w:r>
      <w:r w:rsidRPr="00425510">
        <w:rPr>
          <w:vertAlign w:val="superscript"/>
        </w:rPr>
        <w:t>3</w:t>
      </w:r>
      <w:r w:rsidRPr="00425510">
        <w:t xml:space="preserve"> до уровня фоновой плазмы ~10</w:t>
      </w:r>
      <w:r w:rsidRPr="00425510">
        <w:rPr>
          <w:vertAlign w:val="superscript"/>
        </w:rPr>
        <w:t>18</w:t>
      </w:r>
      <w:r>
        <w:t> – </w:t>
      </w:r>
      <w:r w:rsidRPr="00425510">
        <w:t>10</w:t>
      </w:r>
      <w:r w:rsidRPr="00425510">
        <w:rPr>
          <w:vertAlign w:val="superscript"/>
        </w:rPr>
        <w:t>19</w:t>
      </w:r>
      <w:r>
        <w:t> </w:t>
      </w:r>
      <w:r w:rsidRPr="00425510">
        <w:t>см</w:t>
      </w:r>
      <w:r>
        <w:rPr>
          <w:vertAlign w:val="superscript"/>
        </w:rPr>
        <w:t>–</w:t>
      </w:r>
      <w:r w:rsidRPr="00425510">
        <w:rPr>
          <w:vertAlign w:val="superscript"/>
        </w:rPr>
        <w:t>3</w:t>
      </w:r>
      <w:r w:rsidRPr="00425510">
        <w:t>. Взрыв рассматривается как переход через критическое состояние (критическую температуру).</w:t>
      </w:r>
    </w:p>
    <w:p w:rsidR="00173F62" w:rsidRPr="00425510" w:rsidRDefault="00173F62" w:rsidP="00173F62">
      <w:pPr>
        <w:pStyle w:val="Zv-bodyreport"/>
      </w:pPr>
      <w:r w:rsidRPr="00425510">
        <w:t>Рассматривался тепловой баланс сужающегося жидкометаллического перешейка с протекающим током, а также сферическое расширение плазмы после достижения критической температуры. Несмотря на простоту модели она позволяет получить средние за взрывоэмиссионный импульс величины, согласующиеся с известными экспериментальными наблюдениями и численными расчетами. Так средняя плотность плазмы составляет порядка 10</w:t>
      </w:r>
      <w:r w:rsidRPr="00425510">
        <w:rPr>
          <w:vertAlign w:val="superscript"/>
        </w:rPr>
        <w:t>20</w:t>
      </w:r>
      <w:r w:rsidRPr="00425510">
        <w:t xml:space="preserve"> см</w:t>
      </w:r>
      <w:r>
        <w:rPr>
          <w:vertAlign w:val="superscript"/>
        </w:rPr>
        <w:t>–</w:t>
      </w:r>
      <w:r w:rsidRPr="00425510">
        <w:rPr>
          <w:vertAlign w:val="superscript"/>
        </w:rPr>
        <w:t>3</w:t>
      </w:r>
      <w:r w:rsidRPr="00425510">
        <w:t>, температура ~1 эВ.</w:t>
      </w:r>
    </w:p>
    <w:p w:rsidR="00173F62" w:rsidRPr="00425510" w:rsidRDefault="00173F62" w:rsidP="00173F62">
      <w:pPr>
        <w:pStyle w:val="Zv-bodyreport"/>
      </w:pPr>
      <w:r w:rsidRPr="00425510">
        <w:t>Также были определены средние за импульс величины: &lt;</w:t>
      </w:r>
      <w:r w:rsidRPr="00425510">
        <w:rPr>
          <w:i/>
          <w:iCs/>
          <w:lang w:val="en-US"/>
        </w:rPr>
        <w:t>p</w:t>
      </w:r>
      <w:r w:rsidRPr="00425510">
        <w:t>&gt;/&lt;</w:t>
      </w:r>
      <w:r w:rsidRPr="00425510">
        <w:rPr>
          <w:i/>
          <w:iCs/>
          <w:lang w:val="en-US"/>
        </w:rPr>
        <w:t>j</w:t>
      </w:r>
      <w:r w:rsidRPr="00425510">
        <w:t>&gt; - отношение среднего давления к средней плотности тока, и средняя омическая напряженность поля &lt;</w:t>
      </w:r>
      <w:r w:rsidRPr="00425510">
        <w:rPr>
          <w:i/>
          <w:iCs/>
        </w:rPr>
        <w:t>E</w:t>
      </w:r>
      <w:r w:rsidRPr="00425510">
        <w:t>&gt; = &lt;</w:t>
      </w:r>
      <w:r w:rsidRPr="00425510">
        <w:rPr>
          <w:i/>
          <w:iCs/>
        </w:rPr>
        <w:t>j</w:t>
      </w:r>
      <w:r w:rsidRPr="00425510">
        <w:t>/σ</w:t>
      </w:r>
      <w:r w:rsidRPr="00425510">
        <w:rPr>
          <w:lang w:val="el-GR"/>
        </w:rPr>
        <w:t>&gt;</w:t>
      </w:r>
      <w:r w:rsidRPr="00425510">
        <w:t>. Первая из них определяет гидродинамический характер ускорения плазменных струй из ячейки [1,</w:t>
      </w:r>
      <w:r>
        <w:t> </w:t>
      </w:r>
      <w:r w:rsidRPr="00425510">
        <w:t xml:space="preserve">2], а полученное значение </w:t>
      </w:r>
      <w:r>
        <w:t>—</w:t>
      </w:r>
      <w:r w:rsidRPr="00425510">
        <w:t xml:space="preserve"> десятки г см К</w:t>
      </w:r>
      <w:r>
        <w:rPr>
          <w:vertAlign w:val="superscript"/>
        </w:rPr>
        <w:t>–</w:t>
      </w:r>
      <w:r w:rsidRPr="00425510">
        <w:rPr>
          <w:vertAlign w:val="superscript"/>
        </w:rPr>
        <w:t>1</w:t>
      </w:r>
      <w:r w:rsidRPr="00425510">
        <w:t xml:space="preserve"> с</w:t>
      </w:r>
      <w:r>
        <w:rPr>
          <w:vertAlign w:val="superscript"/>
        </w:rPr>
        <w:t>–</w:t>
      </w:r>
      <w:r w:rsidRPr="00425510">
        <w:rPr>
          <w:vertAlign w:val="superscript"/>
        </w:rPr>
        <w:t>1</w:t>
      </w:r>
      <w:r w:rsidRPr="00425510">
        <w:t xml:space="preserve"> согласуется с экспериментально измеряемыми значениями скорости ионного потока и удельной эрозии: </w:t>
      </w:r>
      <w:r w:rsidRPr="00425510">
        <w:rPr>
          <w:i/>
          <w:iCs/>
        </w:rPr>
        <w:t>v</w:t>
      </w:r>
      <w:r w:rsidRPr="00425510">
        <w:rPr>
          <w:vertAlign w:val="subscript"/>
        </w:rPr>
        <w:t>i</w:t>
      </w:r>
      <w:r w:rsidRPr="00425510">
        <w:t xml:space="preserve"> </w:t>
      </w:r>
      <w:bookmarkStart w:id="5" w:name="_Hlk466983915"/>
      <w:r w:rsidRPr="00425510">
        <w:t>×</w:t>
      </w:r>
      <w:bookmarkEnd w:id="5"/>
      <w:r w:rsidRPr="00425510">
        <w:t xml:space="preserve"> </w:t>
      </w:r>
      <w:r w:rsidRPr="00425510">
        <w:rPr>
          <w:lang w:val="el-GR"/>
        </w:rPr>
        <w:t>γ</w:t>
      </w:r>
      <w:r w:rsidRPr="00425510">
        <w:rPr>
          <w:vertAlign w:val="subscript"/>
          <w:lang w:val="el-GR"/>
        </w:rPr>
        <w:t>i</w:t>
      </w:r>
      <w:r w:rsidRPr="00425510">
        <w:t>. Омическое электрическое поле обеспечивает протекание тока через взрывоэмиссионную плазму, при этом формируется</w:t>
      </w:r>
      <w:r>
        <w:t xml:space="preserve"> катодное падение потенциала ~</w:t>
      </w:r>
      <w:r w:rsidRPr="00425510">
        <w:t>10</w:t>
      </w:r>
      <w:r>
        <w:t> – </w:t>
      </w:r>
      <w:r w:rsidRPr="00425510">
        <w:t>30 В. Полученное значение среднего за импульс поля, &lt;</w:t>
      </w:r>
      <w:r w:rsidRPr="00425510">
        <w:rPr>
          <w:i/>
          <w:iCs/>
        </w:rPr>
        <w:t>E</w:t>
      </w:r>
      <w:r w:rsidRPr="00425510">
        <w:t>&gt; = &lt;</w:t>
      </w:r>
      <w:r w:rsidRPr="00425510">
        <w:rPr>
          <w:i/>
          <w:iCs/>
        </w:rPr>
        <w:t>j</w:t>
      </w:r>
      <w:r w:rsidRPr="00425510">
        <w:t>/σ</w:t>
      </w:r>
      <w:r w:rsidRPr="00425510">
        <w:rPr>
          <w:lang w:val="el-GR"/>
        </w:rPr>
        <w:t>&gt;</w:t>
      </w:r>
      <w:r w:rsidRPr="00425510">
        <w:t xml:space="preserve">, составило десятки кВ/см (существенно ниже, чем дебаевское поле ~10 МВ/см </w:t>
      </w:r>
      <w:r>
        <w:t>—</w:t>
      </w:r>
      <w:r w:rsidRPr="00425510">
        <w:t xml:space="preserve"> для плазмы с плотностью 10</w:t>
      </w:r>
      <w:r w:rsidRPr="00425510">
        <w:rPr>
          <w:vertAlign w:val="superscript"/>
        </w:rPr>
        <w:t>20</w:t>
      </w:r>
      <w:r w:rsidRPr="00425510">
        <w:t xml:space="preserve"> см</w:t>
      </w:r>
      <w:r>
        <w:rPr>
          <w:vertAlign w:val="superscript"/>
        </w:rPr>
        <w:t>–</w:t>
      </w:r>
      <w:r w:rsidRPr="00425510">
        <w:rPr>
          <w:vertAlign w:val="superscript"/>
        </w:rPr>
        <w:t>3</w:t>
      </w:r>
      <w:r w:rsidRPr="00425510">
        <w:t xml:space="preserve"> и температурой 1 эВ). Таким образом, для формирования катодного падения требуется плазма размером несколько мкм, что согласуется с известными наблюдениями. Также была сделана оце</w:t>
      </w:r>
      <w:r>
        <w:t>нка полного тока на один центр —</w:t>
      </w:r>
      <w:r w:rsidRPr="00425510">
        <w:t xml:space="preserve"> порядка А.</w:t>
      </w:r>
    </w:p>
    <w:p w:rsidR="00173F62" w:rsidRPr="00425510" w:rsidRDefault="00173F62" w:rsidP="00173F62">
      <w:pPr>
        <w:pStyle w:val="Zv-bodyreport"/>
      </w:pPr>
      <w:r w:rsidRPr="00425510">
        <w:t xml:space="preserve">Была получена оценка величины </w:t>
      </w:r>
      <w:r w:rsidRPr="00425510">
        <w:rPr>
          <w:lang w:val="el-GR"/>
        </w:rPr>
        <w:t>β = 8π</w:t>
      </w:r>
      <w:r w:rsidRPr="00425510">
        <w:rPr>
          <w:i/>
          <w:iCs/>
          <w:lang w:val="en-US"/>
        </w:rPr>
        <w:t>nT</w:t>
      </w:r>
      <w:r w:rsidRPr="00425510">
        <w:rPr>
          <w:lang w:val="el-GR"/>
        </w:rPr>
        <w:t>/</w:t>
      </w:r>
      <w:r w:rsidRPr="00425510">
        <w:rPr>
          <w:i/>
          <w:iCs/>
          <w:lang w:val="el-GR"/>
        </w:rPr>
        <w:t>B</w:t>
      </w:r>
      <w:r w:rsidRPr="00425510">
        <w:rPr>
          <w:vertAlign w:val="superscript"/>
          <w:lang w:val="el-GR"/>
        </w:rPr>
        <w:t>2</w:t>
      </w:r>
      <w:r w:rsidRPr="00425510">
        <w:t xml:space="preserve">, для плазменного столба (радиуса </w:t>
      </w:r>
      <w:r w:rsidRPr="00425510">
        <w:rPr>
          <w:i/>
          <w:iCs/>
          <w:lang w:val="en-US"/>
        </w:rPr>
        <w:t>R</w:t>
      </w:r>
      <w:r w:rsidRPr="00425510">
        <w:t>) с протекающим током</w:t>
      </w:r>
      <w:r w:rsidRPr="00425510">
        <w:rPr>
          <w:lang w:val="el-GR"/>
        </w:rPr>
        <w:t xml:space="preserve"> </w:t>
      </w:r>
      <w:r w:rsidRPr="00425510">
        <w:t xml:space="preserve">(фракция плотности тока </w:t>
      </w:r>
      <w:r w:rsidRPr="00425510">
        <w:rPr>
          <w:lang w:val="el-GR"/>
        </w:rPr>
        <w:t>κ</w:t>
      </w:r>
      <w:r w:rsidRPr="00425510">
        <w:t xml:space="preserve"> = </w:t>
      </w:r>
      <w:r w:rsidRPr="00425510">
        <w:rPr>
          <w:i/>
          <w:iCs/>
          <w:lang w:val="en-US"/>
        </w:rPr>
        <w:t>j</w:t>
      </w:r>
      <w:r w:rsidRPr="00425510">
        <w:t>/(</w:t>
      </w:r>
      <w:r w:rsidRPr="00425510">
        <w:rPr>
          <w:i/>
          <w:iCs/>
          <w:lang w:val="en-US"/>
        </w:rPr>
        <w:t>en</w:t>
      </w:r>
      <w:r w:rsidRPr="00425510">
        <w:t>√</w:t>
      </w:r>
      <w:r w:rsidRPr="00425510">
        <w:rPr>
          <w:i/>
          <w:iCs/>
        </w:rPr>
        <w:t>T</w:t>
      </w:r>
      <w:r w:rsidRPr="00425510">
        <w:t>/2</w:t>
      </w:r>
      <w:r w:rsidRPr="00425510">
        <w:rPr>
          <w:lang w:val="el-GR"/>
        </w:rPr>
        <w:t>π</w:t>
      </w:r>
      <w:r w:rsidRPr="00425510">
        <w:rPr>
          <w:i/>
          <w:iCs/>
          <w:lang w:val="el-GR"/>
        </w:rPr>
        <w:t>m</w:t>
      </w:r>
      <w:r w:rsidRPr="00425510">
        <w:rPr>
          <w:i/>
          <w:iCs/>
          <w:vertAlign w:val="subscript"/>
          <w:lang w:val="el-GR"/>
        </w:rPr>
        <w:t>e</w:t>
      </w:r>
      <w:r w:rsidRPr="00425510">
        <w:t>) &lt; 1), примерно составляющая β</w:t>
      </w:r>
      <w:r w:rsidRPr="00425510">
        <w:rPr>
          <w:lang w:val="el-GR"/>
        </w:rPr>
        <w:t>κ</w:t>
      </w:r>
      <w:r w:rsidRPr="00425510">
        <w:rPr>
          <w:vertAlign w:val="superscript"/>
        </w:rPr>
        <w:t>2</w:t>
      </w:r>
      <w:r w:rsidRPr="00425510">
        <w:rPr>
          <w:i/>
          <w:iCs/>
        </w:rPr>
        <w:t>nR</w:t>
      </w:r>
      <w:r w:rsidRPr="00425510">
        <w:rPr>
          <w:vertAlign w:val="superscript"/>
        </w:rPr>
        <w:t>2</w:t>
      </w:r>
      <w:r>
        <w:t xml:space="preserve"> = 1</w:t>
      </w:r>
      <w:r w:rsidRPr="00E3317B">
        <w:t>,</w:t>
      </w:r>
      <w:r>
        <w:t>41</w:t>
      </w:r>
      <w:r>
        <w:rPr>
          <w:lang w:val="en-US"/>
        </w:rPr>
        <w:t> </w:t>
      </w:r>
      <w:r w:rsidRPr="00425510">
        <w:t>×</w:t>
      </w:r>
      <w:r>
        <w:rPr>
          <w:lang w:val="en-US"/>
        </w:rPr>
        <w:t> </w:t>
      </w:r>
      <w:r w:rsidRPr="00425510">
        <w:t>10</w:t>
      </w:r>
      <w:r w:rsidRPr="00425510">
        <w:rPr>
          <w:vertAlign w:val="superscript"/>
        </w:rPr>
        <w:t>13</w:t>
      </w:r>
      <w:r>
        <w:t> см</w:t>
      </w:r>
      <w:r>
        <w:rPr>
          <w:rFonts w:ascii="Cambria Math" w:hAnsi="Cambria Math" w:cs="Cambria Math"/>
          <w:vertAlign w:val="superscript"/>
        </w:rPr>
        <w:t>–</w:t>
      </w:r>
      <w:r w:rsidRPr="00425510">
        <w:rPr>
          <w:vertAlign w:val="superscript"/>
        </w:rPr>
        <w:t>1</w:t>
      </w:r>
      <w:r w:rsidRPr="00425510">
        <w:t>. Эта зависимость показывает, что сжатие плазменного столба магнитным полем (</w:t>
      </w:r>
      <w:r w:rsidRPr="00425510">
        <w:rPr>
          <w:lang w:val="el-GR"/>
        </w:rPr>
        <w:t xml:space="preserve">β &lt; 1) </w:t>
      </w:r>
      <w:r w:rsidRPr="00425510">
        <w:t>возможно в случае разреженной плазмы бол</w:t>
      </w:r>
      <w:r>
        <w:t>ьшого размера, в данном случае —</w:t>
      </w:r>
      <w:r w:rsidRPr="00425510">
        <w:t xml:space="preserve"> на удалении от взрывоэмиссионной ячейки.</w:t>
      </w:r>
    </w:p>
    <w:p w:rsidR="00173F62" w:rsidRPr="00425510" w:rsidRDefault="00173F62" w:rsidP="00173F62">
      <w:pPr>
        <w:pStyle w:val="Zv-bodyreport"/>
      </w:pPr>
      <w:r w:rsidRPr="00425510">
        <w:t> Работа поддержана РФФИ, гранты 15-38-20617 и 16-08-01306.</w:t>
      </w:r>
    </w:p>
    <w:p w:rsidR="00173F62" w:rsidRPr="00E3317B" w:rsidRDefault="00173F62" w:rsidP="00173F62">
      <w:pPr>
        <w:pStyle w:val="Zv-TitleReferences-ru"/>
      </w:pPr>
      <w:r>
        <w:t>Литература</w:t>
      </w:r>
    </w:p>
    <w:p w:rsidR="00173F62" w:rsidRPr="00E3317B" w:rsidRDefault="00173F62" w:rsidP="00173F62">
      <w:pPr>
        <w:pStyle w:val="Zv-References-ru"/>
        <w:numPr>
          <w:ilvl w:val="0"/>
          <w:numId w:val="1"/>
        </w:numPr>
        <w:rPr>
          <w:lang w:val="fr-FR"/>
        </w:rPr>
      </w:pPr>
      <w:r w:rsidRPr="00E3317B">
        <w:rPr>
          <w:lang w:val="fr-FR"/>
        </w:rPr>
        <w:t xml:space="preserve">G.A. Mesyats, M.M. Tsventoukh 2015 </w:t>
      </w:r>
      <w:r w:rsidRPr="00E3317B">
        <w:rPr>
          <w:i/>
          <w:lang w:val="fr-FR"/>
        </w:rPr>
        <w:t>IEEE Trans. Plasma Sci.</w:t>
      </w:r>
      <w:r w:rsidRPr="00E3317B">
        <w:rPr>
          <w:lang w:val="fr-FR"/>
        </w:rPr>
        <w:t xml:space="preserve"> </w:t>
      </w:r>
      <w:r w:rsidRPr="00E3317B">
        <w:rPr>
          <w:b/>
          <w:lang w:val="fr-FR"/>
        </w:rPr>
        <w:t>43</w:t>
      </w:r>
      <w:r w:rsidRPr="00E3317B">
        <w:rPr>
          <w:lang w:val="fr-FR"/>
        </w:rPr>
        <w:t xml:space="preserve"> 3320</w:t>
      </w:r>
    </w:p>
    <w:p w:rsidR="00173F62" w:rsidRPr="00425510" w:rsidRDefault="00173F62" w:rsidP="00173F62">
      <w:pPr>
        <w:pStyle w:val="Zv-References-ru"/>
        <w:numPr>
          <w:ilvl w:val="0"/>
          <w:numId w:val="1"/>
        </w:numPr>
        <w:rPr>
          <w:lang w:val="en-US"/>
        </w:rPr>
      </w:pPr>
      <w:r w:rsidRPr="00425510">
        <w:rPr>
          <w:lang w:val="en-US"/>
        </w:rPr>
        <w:t xml:space="preserve">Igor Zhirkov, Efim Oks and Johanna Rosen 2015 </w:t>
      </w:r>
      <w:r w:rsidRPr="00425510">
        <w:rPr>
          <w:i/>
          <w:lang w:val="en-US"/>
        </w:rPr>
        <w:t>J. Appl. Phys.</w:t>
      </w:r>
      <w:r w:rsidRPr="00425510">
        <w:rPr>
          <w:lang w:val="en-US"/>
        </w:rPr>
        <w:t xml:space="preserve"> </w:t>
      </w:r>
      <w:r w:rsidRPr="00425510">
        <w:rPr>
          <w:b/>
          <w:lang w:val="en-US"/>
        </w:rPr>
        <w:t>117</w:t>
      </w:r>
      <w:r w:rsidRPr="00425510">
        <w:rPr>
          <w:lang w:val="en-US"/>
        </w:rPr>
        <w:t xml:space="preserve"> 093301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6DF" w:rsidRDefault="001366DF">
      <w:r>
        <w:separator/>
      </w:r>
    </w:p>
  </w:endnote>
  <w:endnote w:type="continuationSeparator" w:id="0">
    <w:p w:rsidR="001366DF" w:rsidRDefault="00136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536A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536A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3F62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6DF" w:rsidRDefault="001366DF">
      <w:r>
        <w:separator/>
      </w:r>
    </w:p>
  </w:footnote>
  <w:footnote w:type="continuationSeparator" w:id="0">
    <w:p w:rsidR="001366DF" w:rsidRDefault="001366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F536A7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66DF"/>
    <w:rsid w:val="0002206C"/>
    <w:rsid w:val="00043701"/>
    <w:rsid w:val="000C657D"/>
    <w:rsid w:val="000C7078"/>
    <w:rsid w:val="000D76E9"/>
    <w:rsid w:val="000E495B"/>
    <w:rsid w:val="001366DF"/>
    <w:rsid w:val="00173F62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36A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173F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ley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Параметры плазмы взрывоэмиссионных ячеек катодного пятна в модели жидкометаллических струй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2017-01-15T20:23:00Z</dcterms:created>
  <dcterms:modified xsi:type="dcterms:W3CDTF">2017-01-15T20:25:00Z</dcterms:modified>
</cp:coreProperties>
</file>