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A" w:rsidRDefault="002E18FA" w:rsidP="002E18FA">
      <w:pPr>
        <w:pStyle w:val="Zv-Titlereport"/>
      </w:pPr>
      <w:bookmarkStart w:id="0" w:name="OLE_LINK3"/>
      <w:bookmarkStart w:id="1" w:name="OLE_LINK4"/>
      <w:bookmarkStart w:id="2" w:name="_Hlk466309886"/>
      <w:r>
        <w:t>Диагностика периферийной зоны плазменной струи при импульсной инжекции в атмосферу</w:t>
      </w:r>
      <w:bookmarkEnd w:id="0"/>
      <w:bookmarkEnd w:id="1"/>
    </w:p>
    <w:p w:rsidR="002E18FA" w:rsidRDefault="002E18FA" w:rsidP="002E18FA">
      <w:pPr>
        <w:pStyle w:val="Zv-Author"/>
      </w:pPr>
      <w:r>
        <w:rPr>
          <w:szCs w:val="24"/>
        </w:rPr>
        <w:t>Пащина</w:t>
      </w:r>
      <w:r w:rsidRPr="000D6872">
        <w:t xml:space="preserve"> </w:t>
      </w:r>
      <w:r>
        <w:t>А.С.,</w:t>
      </w:r>
      <w:r w:rsidRPr="00CC077A">
        <w:t xml:space="preserve"> </w:t>
      </w:r>
      <w:r w:rsidRPr="007A6D8A">
        <w:rPr>
          <w:u w:val="single"/>
        </w:rPr>
        <w:t>Ефимов</w:t>
      </w:r>
      <w:r w:rsidRPr="000D6872">
        <w:rPr>
          <w:u w:val="single"/>
        </w:rPr>
        <w:t xml:space="preserve"> </w:t>
      </w:r>
      <w:r w:rsidRPr="007A6D8A">
        <w:rPr>
          <w:u w:val="single"/>
        </w:rPr>
        <w:t>А.</w:t>
      </w:r>
      <w:r>
        <w:rPr>
          <w:u w:val="single"/>
        </w:rPr>
        <w:t>В.</w:t>
      </w:r>
      <w:r>
        <w:rPr>
          <w:szCs w:val="24"/>
        </w:rPr>
        <w:t>,</w:t>
      </w:r>
      <w:r>
        <w:t xml:space="preserve"> Казанский</w:t>
      </w:r>
      <w:r w:rsidRPr="000D6872">
        <w:t xml:space="preserve"> </w:t>
      </w:r>
      <w:r>
        <w:t>П.</w:t>
      </w:r>
      <w:r w:rsidR="00514CFB">
        <w:t>Н</w:t>
      </w:r>
      <w:r>
        <w:t>.</w:t>
      </w:r>
    </w:p>
    <w:p w:rsidR="002E18FA" w:rsidRDefault="002E18FA" w:rsidP="002E18FA">
      <w:pPr>
        <w:pStyle w:val="Zv-Organization"/>
      </w:pPr>
      <w:r w:rsidRPr="002F20E6">
        <w:rPr>
          <w:szCs w:val="24"/>
        </w:rPr>
        <w:t>Объединенный институт высоких температур РАН, г. Москва, Россия</w:t>
      </w:r>
    </w:p>
    <w:bookmarkEnd w:id="2"/>
    <w:p w:rsidR="002E18FA" w:rsidRDefault="002E18FA" w:rsidP="002E18FA">
      <w:pPr>
        <w:pStyle w:val="Zv-bodyreport"/>
        <w:rPr>
          <w:rFonts w:eastAsia="Calibri"/>
        </w:rPr>
      </w:pPr>
      <w:r>
        <w:rPr>
          <w:rFonts w:eastAsia="Calibri"/>
        </w:rPr>
        <w:t>Объектом исследований является коллими</w:t>
      </w:r>
      <w:bookmarkStart w:id="3" w:name="_GoBack"/>
      <w:bookmarkEnd w:id="3"/>
      <w:r>
        <w:rPr>
          <w:rFonts w:eastAsia="Calibri"/>
        </w:rPr>
        <w:t>рованная узконаправленная плазменная струя, формируемая с помощью импульсного разряда в углеводородном капилляре (</w:t>
      </w:r>
      <w:r w:rsidRPr="0042280C">
        <w:rPr>
          <w:rFonts w:eastAsia="Calibri"/>
        </w:rPr>
        <w:t>C</w:t>
      </w:r>
      <w:r w:rsidRPr="00991917">
        <w:rPr>
          <w:rFonts w:eastAsia="Calibri"/>
          <w:vertAlign w:val="subscript"/>
        </w:rPr>
        <w:t>5</w:t>
      </w:r>
      <w:r w:rsidRPr="0042280C">
        <w:rPr>
          <w:rFonts w:eastAsia="Calibri"/>
        </w:rPr>
        <w:t>H</w:t>
      </w:r>
      <w:r w:rsidRPr="00991917">
        <w:rPr>
          <w:rFonts w:eastAsia="Calibri"/>
          <w:vertAlign w:val="subscript"/>
        </w:rPr>
        <w:t>8</w:t>
      </w:r>
      <w:r w:rsidRPr="0042280C">
        <w:rPr>
          <w:rFonts w:eastAsia="Calibri"/>
        </w:rPr>
        <w:t>O</w:t>
      </w:r>
      <w:r w:rsidRPr="00991917">
        <w:rPr>
          <w:rFonts w:eastAsia="Calibri"/>
          <w:vertAlign w:val="subscript"/>
        </w:rPr>
        <w:t>2</w:t>
      </w:r>
      <w:r>
        <w:rPr>
          <w:rFonts w:eastAsia="Calibri"/>
        </w:rPr>
        <w:t xml:space="preserve">) </w:t>
      </w:r>
      <w:r w:rsidR="00725D73">
        <w:rPr>
          <w:rFonts w:eastAsia="Calibri"/>
        </w:rPr>
        <w:fldChar w:fldCharType="begin" w:fldLock="1"/>
      </w:r>
      <w:r>
        <w:rPr>
          <w:rFonts w:eastAsia="Calibri"/>
        </w:rPr>
        <w:instrText>ADDIN CSL_CITATION { "citationItems" : [ { "id" : "ITEM-1", "itemData" : { "author" : [ { "dropping-particle" : "", "family" : "\u041f\u0430\u0449\u0438\u043d\u0430", "given" : "\u0410.\u0421.", "non-dropping-particle" : "", "parse-names" : false, "suffix" : "" }, { "dropping-particle" : "", "family" : "\u0415\u0444\u0438\u043c\u043e\u0432", "given" : "\u0410.\u0412.", "non-dropping-particle" : "", "parse-names" : false, "suffix" : "" }, { "dropping-particle" : "", "family" : "\u0427\u0438\u043d\u043d\u043e\u0432", "given" : "\u0412.\u0424.", "non-dropping-particle" : "", "parse-names" : false, "suffix" : "" } ], "container-title" : "\u0422\u0435\u043f\u043b\u043e\u0444\u0438\u0437\u0438\u043a\u0430 \u0432\u044b\u0441\u043e\u043a\u0438\u0445 \u0442\u0435\u043c\u043f\u0435\u0440\u0430\u0442\u0443\u0440", "id" : "ITEM-1", "issue" : "4", "issued" : { "date-parts" : [ [ "2016" ] ] }, "page" : "513-528", "title" : "\u041e\u043f\u0442\u0438\u0447\u0435\u0441\u043a\u0438\u0435 \u0438\u0441\u0441\u043b\u0435\u0434\u043e\u0432\u0430\u043d\u0438\u044f \u043c\u043d\u043e\u0433\u043e\u043a\u043e\u043c\u043f\u043e\u043d\u0435\u043d\u0442\u043d\u043e\u0439 \u043f\u043b\u0430\u0437\u043c\u044b \u043a\u0430\u043f\u0438\u043b\u043b\u044f\u0440\u043d\u043e\u0433\u043e \u0440\u0430\u0437\u0440\u044f\u0434\u0430. \u0414\u043e\u0437\u0432\u0443\u043a\u043e\u0432\u043e\u0439 \u0440\u0435\u0436\u0438\u043c", "type" : "article-journal", "volume" : "54" }, "uris" : [ "http://www.mendeley.com/documents/?uuid=328ab836-bed6-4487-a3df-1e3117a1ef6b" ] } ], "mendeley" : { "formattedCitation" : "[1]", "plainTextFormattedCitation" : "[1]", "previouslyFormattedCitation" : "[1]" }, "properties" : { "noteIndex" : 0 }, "schema" : "https://github.com/citation-style-language/schema/raw/master/csl-citation.json" }</w:instrText>
      </w:r>
      <w:r w:rsidR="00725D73">
        <w:rPr>
          <w:rFonts w:eastAsia="Calibri"/>
        </w:rPr>
        <w:fldChar w:fldCharType="separate"/>
      </w:r>
      <w:r w:rsidRPr="00C37F04">
        <w:rPr>
          <w:rFonts w:eastAsia="Calibri"/>
          <w:noProof/>
        </w:rPr>
        <w:t>[1]</w:t>
      </w:r>
      <w:r w:rsidR="00725D73">
        <w:rPr>
          <w:rFonts w:eastAsia="Calibri"/>
        </w:rPr>
        <w:fldChar w:fldCharType="end"/>
      </w:r>
      <w:r>
        <w:rPr>
          <w:rFonts w:eastAsia="Calibri"/>
        </w:rPr>
        <w:t xml:space="preserve">. Использование методов оптической спектроскопии позволило достаточно детально исследовать пространственно-временную эволюцию параметров эрозионной плазмы внутри капилляра и начальном участке плазменной струи и определить ее электрофизические и теплофизические параметры </w:t>
      </w:r>
      <w:r w:rsidR="00725D73">
        <w:rPr>
          <w:rFonts w:eastAsia="Calibri"/>
        </w:rPr>
        <w:fldChar w:fldCharType="begin" w:fldLock="1"/>
      </w:r>
      <w:r>
        <w:rPr>
          <w:rFonts w:eastAsia="Calibri"/>
        </w:rPr>
        <w:instrText>ADDIN CSL_CITATION { "citationItems" : [ { "id" : "ITEM-1", "itemData" : { "author" : [ { "dropping-particle" : "", "family" : "\u041f\u0430\u0449\u0438\u043d\u0430", "given" : "\u0410.\u0421.", "non-dropping-particle" : "", "parse-names" : false, "suffix" : "" }, { "dropping-particle" : "", "family" : "\u0415\u0444\u0438\u043c\u043e\u0432", "given" : "\u0410.\u0412.", "non-dropping-particle" : "", "parse-names" : false, "suffix" : "" }, { "dropping-particle" : "", "family" : "\u0427\u0438\u043d\u043d\u043e\u0432", "given" : "\u0412.\u0424.", "non-dropping-particle" : "", "parse-names" : false, "suffix" : "" } ], "container-title" : "\u0422\u0435\u043f\u043b\u043e\u0444\u0438\u0437\u0438\u043a\u0430 \u0432\u044b\u0441\u043e\u043a\u0438\u0445 \u0442\u0435\u043c\u043f\u0435\u0440\u0430\u0442\u0443\u0440", "id" : "ITEM-1", "issue" : "4", "issued" : { "date-parts" : [ [ "2016" ] ] }, "page" : "513-528", "title" : "\u041e\u043f\u0442\u0438\u0447\u0435\u0441\u043a\u0438\u0435 \u0438\u0441\u0441\u043b\u0435\u0434\u043e\u0432\u0430\u043d\u0438\u044f \u043c\u043d\u043e\u0433\u043e\u043a\u043e\u043c\u043f\u043e\u043d\u0435\u043d\u0442\u043d\u043e\u0439 \u043f\u043b\u0430\u0437\u043c\u044b \u043a\u0430\u043f\u0438\u043b\u043b\u044f\u0440\u043d\u043e\u0433\u043e \u0440\u0430\u0437\u0440\u044f\u0434\u0430. \u0414\u043e\u0437\u0432\u0443\u043a\u043e\u0432\u043e\u0439 \u0440\u0435\u0436\u0438\u043c", "type" : "article-journal", "volume" : "54" }, "uris" : [ "http://www.mendeley.com/documents/?uuid=328ab836-bed6-4487-a3df-1e3117a1ef6b" ] }, { "id" : "ITEM-2", "itemData" : { "author" : [ { "dropping-particle" : "", "family" : "\u041f\u0430\u0449\u0438\u043d\u0430", "given" : "\u0410 \u0421", "non-dropping-particle" : "", "parse-names" : false, "suffix" : "" }, { "dropping-particle" : "", "family" : "\u0415\u0444\u0438\u043c\u043e\u0432", "given" : "\u0410 \u0412", "non-dropping-particle" : "", "parse-names" : false, "suffix" : "" }, { "dropping-particle" : "", "family" : "\u0427\u0438\u043d\u043d\u043e\u0432", "given" : "\u0412 \u0424", "non-dropping-particle" : "", "parse-names" : false, "suffix" : "" }, { "dropping-particle" : "", "family" : "\u0410\u0433\u0435\u0435\u0432", "given" : "\u0410 \u0413", "non-dropping-particle" : "", "parse-names" : false, "suffix" : "" } ], "container-title" : "\u041f\u0440\u0438\u043a\u043b\u0430\u0434\u043d\u0430\u044f \u0444\u0438\u0437\u0438\u043a\u0430", "id" : "ITEM-2", "issue" : "2", "issued" : { "date-parts" : [ [ "2016" ] ] }, "page" : "29-35", "title" : "\u041e\u0441\u043e\u0431\u0435\u043d\u043d\u043e\u0441\u0442\u0438 \u0440\u0430\u0434\u0438\u0430\u043b\u044c\u043d\u043e\u0433\u043e \u0440\u0430\u0441\u043f\u0440\u0435\u0434\u0435\u043b\u0435\u043d\u0438\u044f \u043f\u0430\u0440\u0430\u043c\u0435\u0442\u0440\u043e\u0432 \u043f\u043b\u0430\u0437\u043c\u044b \u043d\u0430\u0447\u0430\u043b\u044c\u043d\u043e\u0433\u043e \u0443\u0447\u0430\u0441\u0442\u043a\u0430 \u0441\u0432\u0435\u0440\u0445\u0437\u0432\u0443\u043a\u043e\u0432\u043e\u0439 \u0441\u0442\u0440\u0443\u0438 , \u0444\u043e\u0440\u043c\u0438\u0440\u0443\u0435\u043c\u043e\u0439 \u0438\u043c\u043f\u0443\u043b\u044c\u0441\u043d\u044b\u043c \u043a\u0430\u043f\u0438\u043b\u043b\u044f\u0440\u043d\u044b\u043c \u0440\u0430\u0437\u0440\u044f\u0434\u043e\u043c", "type" : "article-journal" }, "uris" : [ "http://www.mendeley.com/documents/?uuid=81786de7-a046-44b3-a8a9-896c8ccd2c16" ] } ], "mendeley" : { "formattedCitation" : "[1,2]", "plainTextFormattedCitation" : "[1,2]", "previouslyFormattedCitation" : "[1,2]" }, "properties" : { "noteIndex" : 0 }, "schema" : "https://github.com/citation-style-language/schema/raw/master/csl-citation.json" }</w:instrText>
      </w:r>
      <w:r w:rsidR="00725D73">
        <w:rPr>
          <w:rFonts w:eastAsia="Calibri"/>
        </w:rPr>
        <w:fldChar w:fldCharType="separate"/>
      </w:r>
      <w:r w:rsidRPr="00C37F04">
        <w:rPr>
          <w:rFonts w:eastAsia="Calibri"/>
          <w:noProof/>
        </w:rPr>
        <w:t>[1,</w:t>
      </w:r>
      <w:r>
        <w:rPr>
          <w:rFonts w:eastAsia="Calibri"/>
          <w:noProof/>
        </w:rPr>
        <w:t> </w:t>
      </w:r>
      <w:r w:rsidRPr="00C37F04">
        <w:rPr>
          <w:rFonts w:eastAsia="Calibri"/>
          <w:noProof/>
        </w:rPr>
        <w:t>2]</w:t>
      </w:r>
      <w:r w:rsidR="00725D73">
        <w:rPr>
          <w:rFonts w:eastAsia="Calibri"/>
        </w:rPr>
        <w:fldChar w:fldCharType="end"/>
      </w:r>
      <w:r>
        <w:rPr>
          <w:rFonts w:eastAsia="Calibri"/>
        </w:rPr>
        <w:t xml:space="preserve">. В то же время, несмотря на достаточно большое количество экспериментальных данных </w:t>
      </w:r>
      <w:r w:rsidR="00725D73">
        <w:rPr>
          <w:rFonts w:eastAsia="Calibri"/>
        </w:rPr>
        <w:fldChar w:fldCharType="begin" w:fldLock="1"/>
      </w:r>
      <w:r>
        <w:rPr>
          <w:rFonts w:eastAsia="Calibri"/>
        </w:rPr>
        <w:instrText>ADDIN CSL_CITATION { "citationItems" : [ { "id" : "ITEM-1", "itemData" : { "author" : [ { "dropping-particle" : "", "family" : "\u0415\u0440\u0448\u043e\u0432", "given" : "\u0410.\u041f.", "non-dropping-particle" : "", "parse-names" : false, "suffix" : "" }, { "dropping-particle" : "", "family" : "\u0422\u0438\u043c\u043e\u0444\u0435\u0435\u0432", "given" : "\u0418.\u0411.", "non-dropping-particle" : "", "parse-names" : false, "suffix" : "" }, { "dropping-particle" : "", "family" : "\u0427\u0443\u0432\u0430\u0448\u0435\u0432", "given" : "\u0421.\u041d.", "non-dropping-particle" : "", "parse-names" : false, "suffix" : "" }, { "dropping-particle" : "", "family" : "\u0411\u044b\u0446\u043a\u0435\u0432\u0438\u0447", "given" : "\u0421.\u041f.", "non-dropping-particle" : "", "parse-names" : false, "suffix" : "" } ], "container-title" : "\u0422\u0435\u043f\u043b\u043e\u0444\u0438\u0437\u0438\u043a\u0430 \u0432\u044b\u0441\u043e\u043a\u0438\u0445 \u0442\u0435\u043c\u043f\u0435\u0440\u0430\u0442\u0443\u0440", "id" : "ITEM-1", "issue" : "3", "issued" : { "date-parts" : [ [ "1990" ] ] }, "page" : "583-589", "title" : "\u042d\u0432\u043e\u043b\u044e\u0446\u0438\u044f \u0441\u0442\u0440\u0443\u043a\u0442\u0443\u0440\u044b \u0438 \u043f\u0430\u0440\u0430\u043c\u0435\u0442\u0440\u043e\u0432 \u043f\u043b\u0430\u0437\u043c\u0435\u043d\u043d\u043e\u0439 \u0441\u0442\u0440\u0443\u0438 \u043f\u0440\u0438 \u0438\u043c\u043f\u0443\u043b\u044c\u0441\u043d\u043e\u0439 \u0438\u043d\u0436\u0435\u043a\u0446\u0438\u0438 \u0432 \u0430\u0442\u043c\u043e\u0441\u0444\u0435\u0440\u0443", "type" : "article-journal", "volume" : "28" }, "uris" : [ "http://www.mendeley.com/documents/?uuid=20235c24-8a37-4300-adee-13ea73c63b12" ] }, { "id" : "ITEM-2", "itemData" : { "author" : [ { "dropping-particle" : "", "family" : "\u0410\u0432\u0440\u0430\u043c\u0435\u043d\u043a\u043e", "given" : "\u0420. \u0424.", "non-dropping-particle" : "", "parse-names" : false, "suffix" : "" }, { "dropping-particle" : "", "family" : "\u041d\u0438\u043a\u043e\u043b\u0430\u0435\u0432\u0430", "given" : "\u0412.\u0418.", "non-dropping-particle" : "", "parse-names" : false, "suffix" : "" }, { "dropping-particle" : "", "family" : "\u041f\u043e\u0441\u043a\u0430\u0447\u0435\u0435\u0432\u0430", "given" : "\u041b.\u041f.", "non-dropping-particle" : "", "parse-names" : false, "suffix" : "" } ], "container-title" : "\u0428\u0430\u0440\u043e\u0432\u0430\u044f \u043c\u043e\u043b\u043d\u0438\u044f \u0432 \u043b\u0430\u0431\u043e\u0440\u0430\u0442\u043e\u0440\u0438\u0438", "editor" : [ { "dropping-particle" : "", "family" : "\u0410\u0432\u0440\u0430\u043c\u0435\u043d\u043a\u043e", "given" : "\u0420. \u0424.", "non-dropping-particle" : "", "parse-names" : false, "suffix" : "" }, { "dropping-particle" : "", "family" : "\u041a\u043b\u0438\u043c\u043e\u0432", "given" : "\u0410. \u0418.", "non-dropping-particle" : "", "parse-names" : false, "suffix" : "" }, { "dropping-particle" : "", "family" : "\u0421\u0438\u043d\u043a\u0435\u0432\u0438\u0447", "given" : "\u041e.\u0410.", "non-dropping-particle" : "", "parse-names" : false, "suffix" : "" } ], "id" : "ITEM-2", "issued" : { "date-parts" : [ [ "1994" ] ] }, "page" : "15-56", "publisher" : "\u0425\u0438\u043c\u0438\u044f", "publisher-place" : "\u041c\u043e\u0441\u043a\u0432\u0430", "title" : "\u042d\u043d\u0435\u0440\u0433\u043e\u0435\u043c\u043a\u0438\u0435 \u043f\u043b\u0430\u0437\u043c\u0435\u043d\u043d\u044b\u0435 \u043e\u0431\u0440\u0430\u0437\u043e\u0432\u0430\u043d\u0438\u044f, \u0438\u043d\u0438\u0446\u0438\u0438\u0440\u0443\u0435\u043c\u044b\u0435 \u044d\u0440\u043e\u0437\u0438\u043e\u043d\u043d\u044b\u043c \u0440\u0430\u0437\u0440\u044f\u0434\u043e\u043c - \u043b\u0430\u0431\u043e\u0440\u0430\u0442\u043e\u0440\u043d\u044b\u0439 \u0430\u043d\u0430\u043b\u043e\u0433 \u0448\u0430\u0440\u043e\u0432\u043e\u0439 \u043c\u043e\u043b\u043d\u0438\u0438", "type" : "chapter" }, "uris" : [ "http://www.mendeley.com/documents/?uuid=5b7c876d-6f08-470d-9fb7-747a3f635e21" ] } ], "mendeley" : { "formattedCitation" : "[3,4]", "plainTextFormattedCitation" : "[3,4]", "previouslyFormattedCitation" : "[3,4]" }, "properties" : { "noteIndex" : 0 }, "schema" : "https://github.com/citation-style-language/schema/raw/master/csl-citation.json" }</w:instrText>
      </w:r>
      <w:r w:rsidR="00725D73">
        <w:rPr>
          <w:rFonts w:eastAsia="Calibri"/>
        </w:rPr>
        <w:fldChar w:fldCharType="separate"/>
      </w:r>
      <w:r w:rsidRPr="00C37F04">
        <w:rPr>
          <w:rFonts w:eastAsia="Calibri"/>
          <w:noProof/>
        </w:rPr>
        <w:t>[3,</w:t>
      </w:r>
      <w:r>
        <w:rPr>
          <w:rFonts w:eastAsia="Calibri"/>
          <w:noProof/>
        </w:rPr>
        <w:t> </w:t>
      </w:r>
      <w:r w:rsidRPr="00C37F04">
        <w:rPr>
          <w:rFonts w:eastAsia="Calibri"/>
          <w:noProof/>
        </w:rPr>
        <w:t>4]</w:t>
      </w:r>
      <w:r w:rsidR="00725D73">
        <w:rPr>
          <w:rFonts w:eastAsia="Calibri"/>
        </w:rPr>
        <w:fldChar w:fldCharType="end"/>
      </w:r>
      <w:r>
        <w:rPr>
          <w:rFonts w:eastAsia="Calibri"/>
        </w:rPr>
        <w:t xml:space="preserve">, физическая картина, а также состояние плазмы периферийной зоны, расположенной между границей струи и контактной поверхностью, образующейся в результате торможения струи при ее инжекции в затопленное пространство, остаются не до конца понятными. </w:t>
      </w:r>
    </w:p>
    <w:p w:rsidR="002E18FA" w:rsidRDefault="002E18FA" w:rsidP="002E18FA">
      <w:pPr>
        <w:pStyle w:val="Zv-bodyreport"/>
        <w:rPr>
          <w:rFonts w:eastAsia="Calibri"/>
        </w:rPr>
      </w:pPr>
      <w:r>
        <w:rPr>
          <w:rFonts w:eastAsia="Calibri"/>
        </w:rPr>
        <w:t>В настоящей работе представлены результаты диагностики плазменной струи с использованием методов шлирен-визуализации и оптической интерферометрии, позволившие детально проследить динамику картины течения, включая момент инжекции плазменной струи в атмосферу и стадию ее релаксации после прекращения разряда.</w:t>
      </w:r>
      <w:r w:rsidRPr="00391F27">
        <w:rPr>
          <w:rFonts w:eastAsia="Calibri"/>
        </w:rPr>
        <w:t xml:space="preserve"> </w:t>
      </w:r>
      <w:r>
        <w:rPr>
          <w:rFonts w:eastAsia="Calibri"/>
        </w:rPr>
        <w:t>На основе полученных результатов построены временные зависимости скорости фронта струи для различных значений плотности мощности разряда и режимов течения плазмы – дозвукового и сверхзвукового. Обнаружено, что скорость фронта как дозвуковой, так и сверхзвуковой струи сохраняет примерно постоянное значение на протяжении большей части разрядного импульса, что, по-видимому, обусловлено постоянно изменяющимся составом плазмы в соответствии с алгоритмом изменения мощности разряда. На основе результатов оптической интерферометрии выполнены оценки и построены радиальные профили плотности и температуры газа в периферийной зоне струи</w:t>
      </w:r>
      <w:r>
        <w:t xml:space="preserve"> в предположении того, что </w:t>
      </w:r>
      <w:r w:rsidRPr="00DA250A">
        <w:t>основной вклад в изменение показателя преломления вносит изменение плотности основного газа</w:t>
      </w:r>
      <w:r>
        <w:t xml:space="preserve">. </w:t>
      </w:r>
    </w:p>
    <w:p w:rsidR="002E18FA" w:rsidRDefault="002E18FA" w:rsidP="002E18FA">
      <w:pPr>
        <w:ind w:firstLine="284"/>
        <w:jc w:val="both"/>
      </w:pPr>
      <w:r>
        <w:t>Авторы выражают признательность Моралеву И.А. за помощь, оказанную при проведении экспериментов, а также Климову А.И. за полезные рекомендации. Работа</w:t>
      </w:r>
      <w:r w:rsidRPr="00FF3BB0">
        <w:t xml:space="preserve"> выполнена при частичной поддержке РФФИ, грант №16-38-00927 мол_а.</w:t>
      </w:r>
    </w:p>
    <w:p w:rsidR="002E18FA" w:rsidRDefault="002E18FA" w:rsidP="002E18FA">
      <w:pPr>
        <w:pStyle w:val="Zv-TitleReferences-ru"/>
      </w:pPr>
      <w:r>
        <w:t>Литература</w:t>
      </w:r>
    </w:p>
    <w:p w:rsidR="002E18FA" w:rsidRDefault="002E18FA" w:rsidP="002E18FA">
      <w:pPr>
        <w:pStyle w:val="Zv-References-en"/>
      </w:pPr>
      <w:r w:rsidRPr="00C44746">
        <w:rPr>
          <w:lang w:val="ru-RU"/>
        </w:rPr>
        <w:t xml:space="preserve">Пащина А.С., Ефимов А.В., Чиннов В.Ф. Оптические исследования многокомпонентной плазмы капиллярного разряда. </w:t>
      </w:r>
      <w:r>
        <w:t>Дозвуковой режим // Теплофизика высоких температур. 2016. Т. 54. № 4. С. 513–528.</w:t>
      </w:r>
    </w:p>
    <w:p w:rsidR="002E18FA" w:rsidRDefault="002E18FA" w:rsidP="002E18FA">
      <w:pPr>
        <w:pStyle w:val="Zv-References-en"/>
      </w:pPr>
      <w:r w:rsidRPr="00C44746">
        <w:rPr>
          <w:lang w:val="ru-RU"/>
        </w:rPr>
        <w:t xml:space="preserve">Пащина А.С., Ефимов А.В., Чиннов В.Ф., Агеев А.Г. Особенности радиального распределения параметров плазмы начального участка сверхзвуковой струи , формируемой импульсным капиллярным разрядом // Прикладная физика. </w:t>
      </w:r>
      <w:r>
        <w:t>2016. № 2. С. 29–35.</w:t>
      </w:r>
    </w:p>
    <w:p w:rsidR="002E18FA" w:rsidRDefault="002E18FA" w:rsidP="002E18FA">
      <w:pPr>
        <w:pStyle w:val="Zv-References-en"/>
      </w:pPr>
      <w:r w:rsidRPr="00C44746">
        <w:rPr>
          <w:lang w:val="ru-RU"/>
        </w:rPr>
        <w:t xml:space="preserve">Ершов А.П., Тимофеев И.Б., Чувашев С.Н., Быцкевич С.П. Эволюция структуры и параметров плазменной струи при импульсной инжекции в атмосферу // Теплофизика высоких температур. </w:t>
      </w:r>
      <w:r>
        <w:t>1990. Т. 28. № 3. С. 583–589.</w:t>
      </w:r>
    </w:p>
    <w:p w:rsidR="002E18FA" w:rsidRPr="008E1412" w:rsidRDefault="002E18FA" w:rsidP="002E18FA">
      <w:pPr>
        <w:pStyle w:val="Zv-References-en"/>
      </w:pPr>
      <w:r w:rsidRPr="00C44746">
        <w:rPr>
          <w:lang w:val="ru-RU"/>
        </w:rPr>
        <w:t xml:space="preserve">Авраменко Р.Ф., Николаева В.И., Поскачеева Л.П. Энергоемкие плазменные образования, инициируемые эрозионным разрядом - лабораторный аналог шаровой молнии // Шаровая молния в лаборатории / Ред. Авраменко Р.Ф., Климов А.И., Синкевич О.А. Москва: Химия, 1994. </w:t>
      </w:r>
      <w:r>
        <w:t>С. 15–56.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A8" w:rsidRDefault="00A913A8">
      <w:r>
        <w:separator/>
      </w:r>
    </w:p>
  </w:endnote>
  <w:endnote w:type="continuationSeparator" w:id="0">
    <w:p w:rsidR="00A913A8" w:rsidRDefault="00A9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5D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5D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4CF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A8" w:rsidRDefault="00A913A8">
      <w:r>
        <w:separator/>
      </w:r>
    </w:p>
  </w:footnote>
  <w:footnote w:type="continuationSeparator" w:id="0">
    <w:p w:rsidR="00A913A8" w:rsidRDefault="00A91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725D7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13A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79DB"/>
    <w:rsid w:val="002E18FA"/>
    <w:rsid w:val="003800F3"/>
    <w:rsid w:val="003B5B93"/>
    <w:rsid w:val="00401388"/>
    <w:rsid w:val="00446025"/>
    <w:rsid w:val="004A374B"/>
    <w:rsid w:val="004A77D1"/>
    <w:rsid w:val="004B72AA"/>
    <w:rsid w:val="004F4E29"/>
    <w:rsid w:val="00514CFB"/>
    <w:rsid w:val="00567C6F"/>
    <w:rsid w:val="00573BAD"/>
    <w:rsid w:val="0058676C"/>
    <w:rsid w:val="00654A7B"/>
    <w:rsid w:val="006775A4"/>
    <w:rsid w:val="006A4E54"/>
    <w:rsid w:val="00725D73"/>
    <w:rsid w:val="00732A2E"/>
    <w:rsid w:val="007B6378"/>
    <w:rsid w:val="007E06CE"/>
    <w:rsid w:val="00802D35"/>
    <w:rsid w:val="00930480"/>
    <w:rsid w:val="0094051A"/>
    <w:rsid w:val="00953341"/>
    <w:rsid w:val="009D46CB"/>
    <w:rsid w:val="00A913A8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8F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396</Words>
  <Characters>12525</Characters>
  <Application>Microsoft Office Word</Application>
  <DocSecurity>0</DocSecurity>
  <Lines>104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периферийной зоны плазменной струи при импульсной инжекции в атмосферу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2017-01-15T17:42:00Z</dcterms:created>
  <dcterms:modified xsi:type="dcterms:W3CDTF">2017-01-25T13:19:00Z</dcterms:modified>
</cp:coreProperties>
</file>