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57" w:rsidRPr="006140EC" w:rsidRDefault="00DA1C57" w:rsidP="00DA1C57">
      <w:pPr>
        <w:pStyle w:val="Zv-Titlereport"/>
      </w:pPr>
      <w:bookmarkStart w:id="0" w:name="_Hlk466990871"/>
      <w:bookmarkStart w:id="1" w:name="OLE_LINK25"/>
      <w:bookmarkStart w:id="2" w:name="OLE_LINK26"/>
      <w:r w:rsidRPr="008E1618">
        <w:t xml:space="preserve">Влияние газообразных продуктов </w:t>
      </w:r>
      <w:r>
        <w:t>взаимодействия плазмы аргона</w:t>
      </w:r>
      <w:r w:rsidRPr="008E1618">
        <w:t xml:space="preserve"> с поли</w:t>
      </w:r>
      <w:r>
        <w:t>этилентерефталатом</w:t>
      </w:r>
      <w:r w:rsidRPr="008E1618">
        <w:t xml:space="preserve"> на </w:t>
      </w:r>
      <w:r>
        <w:t>параметры плазмы и кинетику генерации активных частиц</w:t>
      </w:r>
      <w:bookmarkEnd w:id="1"/>
      <w:bookmarkEnd w:id="2"/>
    </w:p>
    <w:p w:rsidR="00DA1C57" w:rsidRPr="00100029" w:rsidRDefault="00DA1C57" w:rsidP="00DA1C57">
      <w:pPr>
        <w:pStyle w:val="Zv-Author"/>
      </w:pPr>
      <w:r w:rsidRPr="007B1F13">
        <w:rPr>
          <w:u w:val="single"/>
        </w:rPr>
        <w:t>Смирнов</w:t>
      </w:r>
      <w:r w:rsidRPr="001009B2">
        <w:rPr>
          <w:u w:val="single"/>
        </w:rPr>
        <w:t xml:space="preserve"> </w:t>
      </w:r>
      <w:r w:rsidRPr="007B1F13">
        <w:rPr>
          <w:u w:val="single"/>
        </w:rPr>
        <w:t>С.А.</w:t>
      </w:r>
      <w:r>
        <w:t xml:space="preserve">, </w:t>
      </w:r>
      <w:r>
        <w:rPr>
          <w:vertAlign w:val="superscript"/>
        </w:rPr>
        <w:t>1</w:t>
      </w:r>
      <w:r>
        <w:t>Титов</w:t>
      </w:r>
      <w:r w:rsidRPr="001009B2">
        <w:t xml:space="preserve"> </w:t>
      </w:r>
      <w:r>
        <w:t>В.А., Овцын</w:t>
      </w:r>
      <w:r w:rsidRPr="001009B2">
        <w:t xml:space="preserve"> </w:t>
      </w:r>
      <w:r>
        <w:t>А.А., Кадников</w:t>
      </w:r>
      <w:r w:rsidRPr="001009B2">
        <w:t xml:space="preserve"> </w:t>
      </w:r>
      <w:r>
        <w:t>Д.В.</w:t>
      </w:r>
    </w:p>
    <w:p w:rsidR="00DA1C57" w:rsidRPr="00BE7213" w:rsidRDefault="00DA1C57" w:rsidP="00DA1C57">
      <w:pPr>
        <w:pStyle w:val="Zv-Organization"/>
      </w:pPr>
      <w:r>
        <w:t>Ивановский государственный химико-технологический университет, г. Иваново,</w:t>
      </w:r>
      <w:r w:rsidRPr="00F225A3">
        <w:br/>
        <w:t xml:space="preserve">    </w:t>
      </w:r>
      <w:r>
        <w:t xml:space="preserve"> Россия,</w:t>
      </w:r>
      <w:r w:rsidRPr="00B94F24">
        <w:t xml:space="preserve"> </w:t>
      </w:r>
      <w:hyperlink r:id="rId7" w:history="1">
        <w:r w:rsidRPr="00356337">
          <w:rPr>
            <w:rStyle w:val="a8"/>
            <w:lang w:val="en-US"/>
          </w:rPr>
          <w:t>sas</w:t>
        </w:r>
        <w:r w:rsidRPr="00356337">
          <w:rPr>
            <w:rStyle w:val="a8"/>
          </w:rPr>
          <w:t>@</w:t>
        </w:r>
        <w:r w:rsidRPr="00356337">
          <w:rPr>
            <w:rStyle w:val="a8"/>
            <w:lang w:val="en-US"/>
          </w:rPr>
          <w:t>isuct</w:t>
        </w:r>
        <w:r w:rsidRPr="00356337">
          <w:rPr>
            <w:rStyle w:val="a8"/>
          </w:rPr>
          <w:t>.</w:t>
        </w:r>
        <w:r w:rsidRPr="00356337">
          <w:rPr>
            <w:rStyle w:val="a8"/>
            <w:lang w:val="en-US"/>
          </w:rPr>
          <w:t>ru</w:t>
        </w:r>
      </w:hyperlink>
      <w:r w:rsidRPr="00100029">
        <w:br/>
      </w:r>
      <w:r>
        <w:rPr>
          <w:vertAlign w:val="superscript"/>
        </w:rPr>
        <w:t>1</w:t>
      </w:r>
      <w:r w:rsidRPr="00AD6C68">
        <w:t>И</w:t>
      </w:r>
      <w:r>
        <w:t>нститут химии растворов им. Г.А. Крестова РАН, г. Иваново, Россия</w:t>
      </w:r>
      <w:r w:rsidRPr="00BE7213">
        <w:t>,</w:t>
      </w:r>
      <w:r w:rsidRPr="00DA1C57">
        <w:br/>
        <w:t xml:space="preserve">    </w:t>
      </w:r>
      <w:r w:rsidRPr="00BE7213">
        <w:t xml:space="preserve"> </w:t>
      </w:r>
      <w:hyperlink r:id="rId8" w:history="1">
        <w:r w:rsidRPr="007531D1">
          <w:rPr>
            <w:rStyle w:val="a8"/>
          </w:rPr>
          <w:t>titov</w:t>
        </w:r>
        <w:r w:rsidRPr="007B7D93">
          <w:rPr>
            <w:rStyle w:val="a8"/>
          </w:rPr>
          <w:t>25@</w:t>
        </w:r>
        <w:r w:rsidRPr="007531D1">
          <w:rPr>
            <w:rStyle w:val="a8"/>
          </w:rPr>
          <w:t>gmail</w:t>
        </w:r>
        <w:r w:rsidRPr="007B7D93">
          <w:rPr>
            <w:rStyle w:val="a8"/>
          </w:rPr>
          <w:t>.</w:t>
        </w:r>
        <w:r w:rsidRPr="007531D1">
          <w:rPr>
            <w:rStyle w:val="a8"/>
          </w:rPr>
          <w:t>com</w:t>
        </w:r>
      </w:hyperlink>
    </w:p>
    <w:bookmarkEnd w:id="0"/>
    <w:p w:rsidR="00DA1C57" w:rsidRPr="00AD6C68" w:rsidRDefault="00DA1C57" w:rsidP="00DA1C57">
      <w:pPr>
        <w:pStyle w:val="Zv-bodyreport"/>
      </w:pPr>
      <w:r w:rsidRPr="00AD6C68">
        <w:t xml:space="preserve">Неравновесная плазма аргона при пониженном или атмосферном давлении используется для модифицирования поверхности полимерных материалов. Выделение газообразных продуктов реакций с полимерами существенно меняет состав и параметры плазмы [1, 2]. Цель данной работы </w:t>
      </w:r>
      <w:r>
        <w:t>—</w:t>
      </w:r>
      <w:r w:rsidRPr="00AD6C68">
        <w:t xml:space="preserve"> выявить влияние продуктов деструкции ткани из волокон полиэтилен-терефтала (ПЭТФ) на напряженность электрического поля, температуру газа, состав излучения, и другие характеристики плазмы аргона, а также оценить изменения в кинетических характеристиках электронного газа и скоростях генерации активных частиц плазмы. Ткань обрабатывали в плазме разряда постоянного тока в аргоне (</w:t>
      </w:r>
      <w:r w:rsidRPr="00AD6C68">
        <w:rPr>
          <w:i/>
        </w:rPr>
        <w:t>р =</w:t>
      </w:r>
      <w:r w:rsidRPr="00AD6C68">
        <w:t xml:space="preserve"> 30 – 300 Па, </w:t>
      </w:r>
      <w:r w:rsidRPr="00AD6C68">
        <w:rPr>
          <w:i/>
          <w:lang w:val="en-US"/>
        </w:rPr>
        <w:t>i</w:t>
      </w:r>
      <w:r w:rsidRPr="00AD6C68">
        <w:rPr>
          <w:i/>
        </w:rPr>
        <w:t> =</w:t>
      </w:r>
      <w:r>
        <w:rPr>
          <w:i/>
        </w:rPr>
        <w:t> </w:t>
      </w:r>
      <w:r w:rsidRPr="00AD6C68">
        <w:t xml:space="preserve">20 – 110 мА). Установка и методики экспериментов </w:t>
      </w:r>
      <w:r>
        <w:t>описаны в [3], методы расчетов —</w:t>
      </w:r>
      <w:r w:rsidRPr="00AD6C68">
        <w:t xml:space="preserve"> в [4]. В плазме </w:t>
      </w:r>
      <w:r w:rsidRPr="00AD6C68">
        <w:rPr>
          <w:lang w:val="en-US"/>
        </w:rPr>
        <w:t>Ar</w:t>
      </w:r>
      <w:r w:rsidRPr="00AD6C68">
        <w:t xml:space="preserve"> (даже без полимера) имеются примеси О</w:t>
      </w:r>
      <w:r w:rsidRPr="00AD6C68">
        <w:rPr>
          <w:vertAlign w:val="subscript"/>
        </w:rPr>
        <w:t>2</w:t>
      </w:r>
      <w:r w:rsidRPr="00AD6C68">
        <w:t xml:space="preserve">, </w:t>
      </w:r>
      <w:r w:rsidRPr="00AD6C68">
        <w:rPr>
          <w:lang w:val="en-US"/>
        </w:rPr>
        <w:t>N</w:t>
      </w:r>
      <w:r w:rsidRPr="00AD6C68">
        <w:rPr>
          <w:vertAlign w:val="subscript"/>
        </w:rPr>
        <w:t>2</w:t>
      </w:r>
      <w:r w:rsidRPr="00AD6C68">
        <w:t xml:space="preserve">, </w:t>
      </w:r>
      <w:r w:rsidRPr="00AD6C68">
        <w:rPr>
          <w:lang w:val="en-US"/>
        </w:rPr>
        <w:t>H</w:t>
      </w:r>
      <w:r w:rsidRPr="00AD6C68">
        <w:rPr>
          <w:vertAlign w:val="subscript"/>
        </w:rPr>
        <w:t>2</w:t>
      </w:r>
      <w:r w:rsidRPr="00AD6C68">
        <w:t>О и СО, обусловленные чистотой исходного газа и десорбцией со стенок</w:t>
      </w:r>
      <w:r w:rsidRPr="00727B36">
        <w:t xml:space="preserve"> </w:t>
      </w:r>
      <w:r>
        <w:t>реактора</w:t>
      </w:r>
      <w:r w:rsidRPr="00AD6C68">
        <w:t xml:space="preserve">. При </w:t>
      </w:r>
      <w:bookmarkStart w:id="3" w:name="_GoBack"/>
      <w:bookmarkEnd w:id="3"/>
      <w:r w:rsidRPr="00AD6C68">
        <w:t xml:space="preserve">действии плазмы на полимер суммарная мольная доля молекулярных продуктов существенно изменяется в зависимости от площади образца и составляет 0,15 – 0,39. </w:t>
      </w:r>
      <w:r>
        <w:t>В результате</w:t>
      </w:r>
      <w:r w:rsidRPr="00AD6C68">
        <w:t xml:space="preserve"> меняется напряженность поля, поддерживающего плазму, температура газа и интенсивности излучения возбужденных компонентов</w:t>
      </w:r>
      <w:r>
        <w:t xml:space="preserve"> </w:t>
      </w:r>
      <w:r w:rsidRPr="001247D6">
        <w:t>[2]</w:t>
      </w:r>
      <w:r w:rsidRPr="00AD6C68">
        <w:t>. Расчеты ФРЭЭ показали, что увеличение мольной доли продуктов деструкции ведет к уменьшению средней энергии электронов (с 3</w:t>
      </w:r>
      <w:r>
        <w:t>,</w:t>
      </w:r>
      <w:r w:rsidRPr="00AD6C68">
        <w:t>24 до 2</w:t>
      </w:r>
      <w:r>
        <w:t>,</w:t>
      </w:r>
      <w:r w:rsidRPr="00AD6C68">
        <w:t xml:space="preserve">75 эВ). </w:t>
      </w:r>
      <w:r>
        <w:t>Это слабо сказывается на к</w:t>
      </w:r>
      <w:r w:rsidRPr="00AD6C68">
        <w:t>оэффициент</w:t>
      </w:r>
      <w:r>
        <w:t>ах</w:t>
      </w:r>
      <w:r w:rsidRPr="00AD6C68">
        <w:t xml:space="preserve"> скоростей процессов с относительно низкими пороговыми энергиями (возбуждение колебательных уровней </w:t>
      </w:r>
      <w:r w:rsidRPr="00AD6C68">
        <w:rPr>
          <w:lang w:val="en-US"/>
        </w:rPr>
        <w:t>H</w:t>
      </w:r>
      <w:r w:rsidRPr="00AD6C68">
        <w:rPr>
          <w:vertAlign w:val="subscript"/>
        </w:rPr>
        <w:t>2</w:t>
      </w:r>
      <w:r w:rsidRPr="00AD6C68">
        <w:t xml:space="preserve">, </w:t>
      </w:r>
      <w:r w:rsidRPr="00AD6C68">
        <w:rPr>
          <w:lang w:val="en-US"/>
        </w:rPr>
        <w:t>CO</w:t>
      </w:r>
      <w:r w:rsidRPr="00AD6C68">
        <w:t xml:space="preserve">, </w:t>
      </w:r>
      <w:r w:rsidRPr="00AD6C68">
        <w:rPr>
          <w:lang w:val="en-US"/>
        </w:rPr>
        <w:t>N</w:t>
      </w:r>
      <w:r w:rsidRPr="00AD6C68">
        <w:rPr>
          <w:vertAlign w:val="subscript"/>
        </w:rPr>
        <w:t>2</w:t>
      </w:r>
      <w:r w:rsidRPr="00AD6C68">
        <w:t xml:space="preserve">, </w:t>
      </w:r>
      <w:r w:rsidRPr="00AD6C68">
        <w:rPr>
          <w:lang w:val="en-US"/>
        </w:rPr>
        <w:t>NO</w:t>
      </w:r>
      <w:r w:rsidRPr="00AD6C68">
        <w:t xml:space="preserve"> и Н</w:t>
      </w:r>
      <w:r w:rsidRPr="00AD6C68">
        <w:rPr>
          <w:vertAlign w:val="subscript"/>
        </w:rPr>
        <w:t>2</w:t>
      </w:r>
      <w:r w:rsidRPr="00AD6C68">
        <w:t xml:space="preserve">О), но для процессов </w:t>
      </w:r>
      <w:r w:rsidRPr="00AD6C68">
        <w:rPr>
          <w:lang w:val="en-US"/>
        </w:rPr>
        <w:t>c</w:t>
      </w:r>
      <w:r w:rsidRPr="00AD6C68">
        <w:t xml:space="preserve"> высокими порогами (включая возбуждение уровней </w:t>
      </w:r>
      <w:r w:rsidRPr="00AD6C68">
        <w:rPr>
          <w:lang w:val="en-US"/>
        </w:rPr>
        <w:t>Ar</w:t>
      </w:r>
      <w:r w:rsidRPr="00AD6C68">
        <w:t xml:space="preserve">) </w:t>
      </w:r>
      <w:r>
        <w:t>скорости</w:t>
      </w:r>
      <w:r w:rsidRPr="00AD6C68">
        <w:t xml:space="preserve"> уменьшаются на несколько порядков</w:t>
      </w:r>
      <w:r>
        <w:t xml:space="preserve">: </w:t>
      </w:r>
      <w:r w:rsidRPr="00AD6C68">
        <w:t>ослабляются потоки квантов УФ-излучения (от 6,0</w:t>
      </w:r>
      <w:r>
        <w:t> × </w:t>
      </w:r>
      <w:r w:rsidRPr="00AD6C68">
        <w:t>10</w:t>
      </w:r>
      <w:r w:rsidRPr="00AD6C68">
        <w:rPr>
          <w:vertAlign w:val="superscript"/>
        </w:rPr>
        <w:t>15</w:t>
      </w:r>
      <w:r w:rsidRPr="00AD6C68">
        <w:t xml:space="preserve"> до 3,0</w:t>
      </w:r>
      <w:r>
        <w:t> × </w:t>
      </w:r>
      <w:r w:rsidRPr="00AD6C68">
        <w:t>10</w:t>
      </w:r>
      <w:r w:rsidRPr="00AD6C68">
        <w:rPr>
          <w:vertAlign w:val="superscript"/>
        </w:rPr>
        <w:t xml:space="preserve">14 </w:t>
      </w:r>
      <w:r w:rsidRPr="00AD6C68">
        <w:t>см</w:t>
      </w:r>
      <w:r>
        <w:rPr>
          <w:vertAlign w:val="superscript"/>
        </w:rPr>
        <w:t>–</w:t>
      </w:r>
      <w:r w:rsidRPr="00AD6C68">
        <w:rPr>
          <w:vertAlign w:val="superscript"/>
        </w:rPr>
        <w:t>2</w:t>
      </w:r>
      <w:r w:rsidRPr="00AD6C68">
        <w:t>с</w:t>
      </w:r>
      <w:r>
        <w:rPr>
          <w:vertAlign w:val="superscript"/>
        </w:rPr>
        <w:t>–</w:t>
      </w:r>
      <w:r w:rsidRPr="00AD6C68">
        <w:rPr>
          <w:vertAlign w:val="superscript"/>
        </w:rPr>
        <w:t>1</w:t>
      </w:r>
      <w:r w:rsidRPr="00AD6C68">
        <w:t xml:space="preserve">) и метастабильных атомов </w:t>
      </w:r>
      <w:r w:rsidRPr="00AD6C68">
        <w:rPr>
          <w:lang w:val="en-US"/>
        </w:rPr>
        <w:t>Ar</w:t>
      </w:r>
      <w:r w:rsidRPr="00AD6C68">
        <w:t xml:space="preserve"> (от 2,0</w:t>
      </w:r>
      <w:r>
        <w:t> × </w:t>
      </w:r>
      <w:r w:rsidRPr="00AD6C68">
        <w:t>10</w:t>
      </w:r>
      <w:r w:rsidRPr="00AD6C68">
        <w:rPr>
          <w:vertAlign w:val="superscript"/>
        </w:rPr>
        <w:t>16</w:t>
      </w:r>
      <w:r w:rsidRPr="00AD6C68">
        <w:t xml:space="preserve"> до 1,0</w:t>
      </w:r>
      <w:r>
        <w:t> × </w:t>
      </w:r>
      <w:r w:rsidRPr="00AD6C68">
        <w:t>10</w:t>
      </w:r>
      <w:r w:rsidRPr="00AD6C68">
        <w:rPr>
          <w:vertAlign w:val="superscript"/>
        </w:rPr>
        <w:t xml:space="preserve">15 </w:t>
      </w:r>
      <w:r w:rsidRPr="00AD6C68">
        <w:t>см</w:t>
      </w:r>
      <w:r w:rsidRPr="00AD6C68">
        <w:rPr>
          <w:vertAlign w:val="superscript"/>
        </w:rPr>
        <w:t>-2</w:t>
      </w:r>
      <w:r w:rsidRPr="00AD6C68">
        <w:t>с</w:t>
      </w:r>
      <w:r w:rsidRPr="00AD6C68">
        <w:rPr>
          <w:vertAlign w:val="superscript"/>
        </w:rPr>
        <w:t>-1</w:t>
      </w:r>
      <w:r w:rsidRPr="00AD6C68">
        <w:t xml:space="preserve">) на поверхность полимера. С продуктами деструкции связано и появление новых активных частиц, потоки которых на стенку реактора зависят от площади обрабатываемого материала. Например, в плазме </w:t>
      </w:r>
      <w:r w:rsidRPr="00AD6C68">
        <w:rPr>
          <w:lang w:val="en-US"/>
        </w:rPr>
        <w:t>Ar</w:t>
      </w:r>
      <w:r w:rsidRPr="00AD6C68">
        <w:t xml:space="preserve"> с примесями </w:t>
      </w:r>
      <w:r w:rsidRPr="00AD6C68">
        <w:rPr>
          <w:lang w:val="en-US"/>
        </w:rPr>
        <w:t>O</w:t>
      </w:r>
      <w:r w:rsidRPr="00AD6C68">
        <w:rPr>
          <w:vertAlign w:val="subscript"/>
        </w:rPr>
        <w:t>2</w:t>
      </w:r>
      <w:r>
        <w:t xml:space="preserve"> (0,</w:t>
      </w:r>
      <w:r w:rsidRPr="00AD6C68">
        <w:t xml:space="preserve">1%) и </w:t>
      </w:r>
      <w:r w:rsidRPr="00AD6C68">
        <w:rPr>
          <w:lang w:val="en-US"/>
        </w:rPr>
        <w:t>H</w:t>
      </w:r>
      <w:r w:rsidRPr="00AD6C68">
        <w:rPr>
          <w:vertAlign w:val="subscript"/>
        </w:rPr>
        <w:t>2</w:t>
      </w:r>
      <w:r w:rsidRPr="00AD6C68">
        <w:rPr>
          <w:lang w:val="en-US"/>
        </w:rPr>
        <w:t>O</w:t>
      </w:r>
      <w:r w:rsidRPr="00AD6C68">
        <w:t xml:space="preserve"> (0,8%) концентрация атомов </w:t>
      </w:r>
      <w:r w:rsidRPr="00AD6C68">
        <w:rPr>
          <w:lang w:val="en-US"/>
        </w:rPr>
        <w:t>O</w:t>
      </w:r>
      <w:r w:rsidRPr="00AD6C68">
        <w:t>(</w:t>
      </w:r>
      <w:r w:rsidRPr="00AD6C68">
        <w:rPr>
          <w:vertAlign w:val="superscript"/>
        </w:rPr>
        <w:t>3</w:t>
      </w:r>
      <w:r w:rsidRPr="00AD6C68">
        <w:rPr>
          <w:i/>
          <w:lang w:val="en-US"/>
        </w:rPr>
        <w:t>P</w:t>
      </w:r>
      <w:r w:rsidRPr="00AD6C68">
        <w:t>) составляет 3,0</w:t>
      </w:r>
      <w:r>
        <w:t> × </w:t>
      </w:r>
      <w:r w:rsidRPr="00AD6C68">
        <w:t>10</w:t>
      </w:r>
      <w:r w:rsidRPr="00AD6C68">
        <w:rPr>
          <w:vertAlign w:val="superscript"/>
        </w:rPr>
        <w:t>13</w:t>
      </w:r>
      <w:r w:rsidRPr="00AD6C68">
        <w:t xml:space="preserve"> см</w:t>
      </w:r>
      <w:r>
        <w:rPr>
          <w:vertAlign w:val="superscript"/>
        </w:rPr>
        <w:t>–</w:t>
      </w:r>
      <w:r w:rsidRPr="00AD6C68">
        <w:rPr>
          <w:vertAlign w:val="superscript"/>
        </w:rPr>
        <w:t>3</w:t>
      </w:r>
      <w:r w:rsidRPr="00AD6C68">
        <w:t xml:space="preserve"> при суммарной скорости образования </w:t>
      </w:r>
      <w:r w:rsidRPr="00AD6C68">
        <w:rPr>
          <w:i/>
          <w:lang w:val="en-US"/>
        </w:rPr>
        <w:t>w</w:t>
      </w:r>
      <w:r w:rsidRPr="00AD6C68">
        <w:rPr>
          <w:i/>
        </w:rPr>
        <w:t>=</w:t>
      </w:r>
      <w:r w:rsidRPr="00AD6C68">
        <w:t>2,5</w:t>
      </w:r>
      <w:r>
        <w:t> × </w:t>
      </w:r>
      <w:r w:rsidRPr="00AD6C68">
        <w:t>10</w:t>
      </w:r>
      <w:r w:rsidRPr="00AD6C68">
        <w:rPr>
          <w:vertAlign w:val="superscript"/>
        </w:rPr>
        <w:t>15</w:t>
      </w:r>
      <w:r w:rsidRPr="00AD6C68">
        <w:t>·см</w:t>
      </w:r>
      <w:r w:rsidRPr="00AD6C68">
        <w:rPr>
          <w:vertAlign w:val="superscript"/>
        </w:rPr>
        <w:t>-3</w:t>
      </w:r>
      <w:r w:rsidRPr="00AD6C68">
        <w:t xml:space="preserve"> с</w:t>
      </w:r>
      <w:r w:rsidRPr="00AD6C68">
        <w:rPr>
          <w:vertAlign w:val="superscript"/>
        </w:rPr>
        <w:t>-1</w:t>
      </w:r>
      <w:r>
        <w:t>, а концентрация радикалов ОН —</w:t>
      </w:r>
      <w:r w:rsidRPr="00AD6C68">
        <w:t xml:space="preserve"> 4,0</w:t>
      </w:r>
      <w:r>
        <w:t> × </w:t>
      </w:r>
      <w:r w:rsidRPr="00AD6C68">
        <w:t>10</w:t>
      </w:r>
      <w:r w:rsidRPr="00AD6C68">
        <w:rPr>
          <w:vertAlign w:val="superscript"/>
        </w:rPr>
        <w:t>11</w:t>
      </w:r>
      <w:r>
        <w:t> </w:t>
      </w:r>
      <w:r w:rsidRPr="00AD6C68">
        <w:t>см</w:t>
      </w:r>
      <w:r>
        <w:rPr>
          <w:vertAlign w:val="superscript"/>
        </w:rPr>
        <w:t>–</w:t>
      </w:r>
      <w:r w:rsidRPr="00AD6C68">
        <w:rPr>
          <w:vertAlign w:val="superscript"/>
        </w:rPr>
        <w:t xml:space="preserve">3 </w:t>
      </w:r>
      <w:r w:rsidRPr="00AD6C68">
        <w:t>(</w:t>
      </w:r>
      <w:r w:rsidRPr="00AD6C68">
        <w:rPr>
          <w:i/>
          <w:lang w:val="en-US"/>
        </w:rPr>
        <w:t>w</w:t>
      </w:r>
      <w:r>
        <w:rPr>
          <w:i/>
        </w:rPr>
        <w:t xml:space="preserve"> </w:t>
      </w:r>
      <w:r w:rsidRPr="00AD6C68">
        <w:rPr>
          <w:i/>
        </w:rPr>
        <w:t>=</w:t>
      </w:r>
      <w:r>
        <w:rPr>
          <w:i/>
        </w:rPr>
        <w:t> </w:t>
      </w:r>
      <w:r w:rsidRPr="00AD6C68">
        <w:t>2,5</w:t>
      </w:r>
      <w:r>
        <w:t> × </w:t>
      </w:r>
      <w:r w:rsidRPr="00AD6C68">
        <w:t>10</w:t>
      </w:r>
      <w:r w:rsidRPr="00AD6C68">
        <w:rPr>
          <w:vertAlign w:val="superscript"/>
        </w:rPr>
        <w:t>14</w:t>
      </w:r>
      <w:r>
        <w:t> </w:t>
      </w:r>
      <w:r w:rsidRPr="00AD6C68">
        <w:t>см</w:t>
      </w:r>
      <w:r>
        <w:rPr>
          <w:vertAlign w:val="superscript"/>
        </w:rPr>
        <w:t>–</w:t>
      </w:r>
      <w:r w:rsidRPr="00AD6C68">
        <w:rPr>
          <w:vertAlign w:val="superscript"/>
        </w:rPr>
        <w:t>3</w:t>
      </w:r>
      <w:r w:rsidRPr="00AD6C68">
        <w:t>с</w:t>
      </w:r>
      <w:r>
        <w:rPr>
          <w:vertAlign w:val="superscript"/>
        </w:rPr>
        <w:t>–</w:t>
      </w:r>
      <w:r w:rsidRPr="00AD6C68">
        <w:rPr>
          <w:vertAlign w:val="superscript"/>
        </w:rPr>
        <w:t>1</w:t>
      </w:r>
      <w:r w:rsidRPr="00AD6C68">
        <w:t xml:space="preserve">). </w:t>
      </w:r>
      <w:r>
        <w:t>В</w:t>
      </w:r>
      <w:r w:rsidRPr="00AD6C68">
        <w:t>несени</w:t>
      </w:r>
      <w:r>
        <w:t>е</w:t>
      </w:r>
      <w:r w:rsidRPr="00AD6C68">
        <w:t xml:space="preserve"> в плазму образца ПЭТФ (</w:t>
      </w:r>
      <w:r w:rsidRPr="00AD6C68">
        <w:rPr>
          <w:i/>
          <w:lang w:val="en-US"/>
        </w:rPr>
        <w:t>S</w:t>
      </w:r>
      <w:r>
        <w:rPr>
          <w:i/>
        </w:rPr>
        <w:t> </w:t>
      </w:r>
      <w:r w:rsidRPr="00AD6C68">
        <w:t>=</w:t>
      </w:r>
      <w:r>
        <w:t> </w:t>
      </w:r>
      <w:r w:rsidRPr="00AD6C68">
        <w:t>36 см</w:t>
      </w:r>
      <w:r w:rsidRPr="00AD6C68">
        <w:rPr>
          <w:vertAlign w:val="superscript"/>
        </w:rPr>
        <w:t>2</w:t>
      </w:r>
      <w:r w:rsidRPr="00AD6C68">
        <w:t xml:space="preserve">) </w:t>
      </w:r>
      <w:r>
        <w:t xml:space="preserve">ведет к падению </w:t>
      </w:r>
      <w:r w:rsidRPr="00AD6C68">
        <w:t>концентраци</w:t>
      </w:r>
      <w:r>
        <w:t>и</w:t>
      </w:r>
      <w:r w:rsidRPr="00AD6C68">
        <w:t xml:space="preserve"> </w:t>
      </w:r>
      <w:r w:rsidRPr="00AD6C68">
        <w:rPr>
          <w:lang w:val="en-US"/>
        </w:rPr>
        <w:t>O</w:t>
      </w:r>
      <w:r w:rsidRPr="00AD6C68">
        <w:t>(</w:t>
      </w:r>
      <w:r w:rsidRPr="00AD6C68">
        <w:rPr>
          <w:vertAlign w:val="superscript"/>
        </w:rPr>
        <w:t>3</w:t>
      </w:r>
      <w:r w:rsidRPr="00AD6C68">
        <w:rPr>
          <w:i/>
          <w:lang w:val="en-US"/>
        </w:rPr>
        <w:t>P</w:t>
      </w:r>
      <w:r w:rsidRPr="00AD6C68">
        <w:t>) до 2,0·10</w:t>
      </w:r>
      <w:r w:rsidRPr="00AD6C68">
        <w:rPr>
          <w:vertAlign w:val="superscript"/>
        </w:rPr>
        <w:t>12</w:t>
      </w:r>
      <w:r w:rsidRPr="00AD6C68">
        <w:t xml:space="preserve"> см</w:t>
      </w:r>
      <w:r>
        <w:rPr>
          <w:vertAlign w:val="superscript"/>
        </w:rPr>
        <w:t>–</w:t>
      </w:r>
      <w:r w:rsidRPr="00AD6C68">
        <w:rPr>
          <w:vertAlign w:val="superscript"/>
        </w:rPr>
        <w:t>3</w:t>
      </w:r>
      <w:r w:rsidRPr="00AD6C68">
        <w:t xml:space="preserve">, поток </w:t>
      </w:r>
      <w:r>
        <w:t xml:space="preserve">атомов О </w:t>
      </w:r>
      <w:r w:rsidRPr="00AD6C68">
        <w:t>на поверхность полимера составляет 4,0</w:t>
      </w:r>
      <w:bookmarkStart w:id="4" w:name="_Hlk466990794"/>
      <w:r>
        <w:t> × </w:t>
      </w:r>
      <w:bookmarkEnd w:id="4"/>
      <w:r w:rsidRPr="00AD6C68">
        <w:t>10</w:t>
      </w:r>
      <w:r w:rsidRPr="00AD6C68">
        <w:rPr>
          <w:vertAlign w:val="superscript"/>
        </w:rPr>
        <w:t>14</w:t>
      </w:r>
      <w:r w:rsidRPr="00AD6C68">
        <w:t xml:space="preserve"> см</w:t>
      </w:r>
      <w:r w:rsidRPr="00AD6C68">
        <w:rPr>
          <w:vertAlign w:val="superscript"/>
        </w:rPr>
        <w:t>-2</w:t>
      </w:r>
      <w:r w:rsidRPr="00AD6C68">
        <w:t xml:space="preserve"> с</w:t>
      </w:r>
      <w:r w:rsidRPr="00AD6C68">
        <w:rPr>
          <w:vertAlign w:val="superscript"/>
        </w:rPr>
        <w:t>-1</w:t>
      </w:r>
      <w:r w:rsidRPr="00AD6C68">
        <w:t xml:space="preserve">, увеличивается поток радикалов </w:t>
      </w:r>
      <w:r w:rsidRPr="00AD6C68">
        <w:rPr>
          <w:lang w:val="en-US"/>
        </w:rPr>
        <w:t>OH</w:t>
      </w:r>
      <w:r w:rsidRPr="00AD6C68">
        <w:t xml:space="preserve"> от 2,0</w:t>
      </w:r>
      <w:r>
        <w:t> × </w:t>
      </w:r>
      <w:r w:rsidRPr="00AD6C68">
        <w:t>10</w:t>
      </w:r>
      <w:r w:rsidRPr="00AD6C68">
        <w:rPr>
          <w:vertAlign w:val="superscript"/>
        </w:rPr>
        <w:t>14</w:t>
      </w:r>
      <w:r w:rsidRPr="00AD6C68">
        <w:t xml:space="preserve"> до 2,5</w:t>
      </w:r>
      <w:r>
        <w:t> × </w:t>
      </w:r>
      <w:r w:rsidRPr="00AD6C68">
        <w:t>10</w:t>
      </w:r>
      <w:r w:rsidRPr="00AD6C68">
        <w:rPr>
          <w:vertAlign w:val="superscript"/>
        </w:rPr>
        <w:t>15</w:t>
      </w:r>
      <w:r>
        <w:t> </w:t>
      </w:r>
      <w:r w:rsidRPr="00AD6C68">
        <w:t>см</w:t>
      </w:r>
      <w:r>
        <w:rPr>
          <w:vertAlign w:val="superscript"/>
        </w:rPr>
        <w:t>–</w:t>
      </w:r>
      <w:r w:rsidRPr="00AD6C68">
        <w:rPr>
          <w:vertAlign w:val="superscript"/>
        </w:rPr>
        <w:t>2</w:t>
      </w:r>
      <w:r w:rsidRPr="00AD6C68">
        <w:t xml:space="preserve"> с</w:t>
      </w:r>
      <w:r w:rsidRPr="00AD6C68">
        <w:rPr>
          <w:vertAlign w:val="superscript"/>
        </w:rPr>
        <w:t>-1</w:t>
      </w:r>
      <w:r w:rsidRPr="00AD6C68">
        <w:t xml:space="preserve">. </w:t>
      </w:r>
    </w:p>
    <w:p w:rsidR="00DA1C57" w:rsidRPr="00AD6C68" w:rsidRDefault="00DA1C57" w:rsidP="00DA1C57">
      <w:pPr>
        <w:pStyle w:val="Zv-bodyreport"/>
      </w:pPr>
      <w:r w:rsidRPr="00AD6C68">
        <w:t>Исследование выполнено при финансовой поддержке РФФИ и Правительства Ивановской области в рамках научного проекта № 15-42-03124-р-центр-а.</w:t>
      </w:r>
    </w:p>
    <w:p w:rsidR="00DA1C57" w:rsidRDefault="00DA1C57" w:rsidP="00DA1C57">
      <w:pPr>
        <w:pStyle w:val="Zv-TitleReferences-ru"/>
      </w:pPr>
      <w:r>
        <w:t>Литература</w:t>
      </w:r>
    </w:p>
    <w:p w:rsidR="00DA1C57" w:rsidRPr="00AD6C68" w:rsidRDefault="00DA1C57" w:rsidP="00DA1C57">
      <w:pPr>
        <w:pStyle w:val="Zv-References-ru"/>
        <w:numPr>
          <w:ilvl w:val="0"/>
          <w:numId w:val="1"/>
        </w:numPr>
      </w:pPr>
      <w:r w:rsidRPr="00AD6C68">
        <w:t>Титов В.А., Шикова Т.Г., Смирнов С.А., Овцын А.А., Кузьмичева Л.А., Хлюстова А.В., Известия вузов. Химия и хим. технология. 2016. Т. 59. № 7. С. 61-67.</w:t>
      </w:r>
    </w:p>
    <w:p w:rsidR="00DA1C57" w:rsidRPr="00AD6C68" w:rsidRDefault="00DA1C57" w:rsidP="00DA1C57">
      <w:pPr>
        <w:pStyle w:val="Zv-References-ru"/>
        <w:numPr>
          <w:ilvl w:val="0"/>
          <w:numId w:val="1"/>
        </w:numPr>
      </w:pPr>
      <w:r w:rsidRPr="00AD6C68">
        <w:t>Смирнов С.А., Титов В.А., Шикова Т.Г., Овцын А.А., Кадников Д.В., Прикладная физика. 2016. № 4. С. 43-48.</w:t>
      </w:r>
    </w:p>
    <w:p w:rsidR="00DA1C57" w:rsidRPr="00AD6C68" w:rsidRDefault="00DA1C57" w:rsidP="00DA1C57">
      <w:pPr>
        <w:pStyle w:val="Zv-References-ru"/>
        <w:numPr>
          <w:ilvl w:val="0"/>
          <w:numId w:val="1"/>
        </w:numPr>
      </w:pPr>
      <w:r w:rsidRPr="00AD6C68">
        <w:rPr>
          <w:lang w:val="en-US"/>
        </w:rPr>
        <w:t>Smirnov</w:t>
      </w:r>
      <w:r w:rsidRPr="00DA1C57">
        <w:rPr>
          <w:lang w:val="en-US"/>
        </w:rPr>
        <w:t xml:space="preserve"> </w:t>
      </w:r>
      <w:r w:rsidRPr="00AD6C68">
        <w:rPr>
          <w:lang w:val="en-US"/>
        </w:rPr>
        <w:t>S</w:t>
      </w:r>
      <w:r w:rsidRPr="00DA1C57">
        <w:rPr>
          <w:lang w:val="en-US"/>
        </w:rPr>
        <w:t>.</w:t>
      </w:r>
      <w:r w:rsidRPr="00AD6C68">
        <w:rPr>
          <w:lang w:val="en-US"/>
        </w:rPr>
        <w:t>A</w:t>
      </w:r>
      <w:r w:rsidRPr="00DA1C57">
        <w:rPr>
          <w:lang w:val="en-US"/>
        </w:rPr>
        <w:t xml:space="preserve">., </w:t>
      </w:r>
      <w:r w:rsidRPr="00AD6C68">
        <w:rPr>
          <w:lang w:val="en-US"/>
        </w:rPr>
        <w:t>Rybkin</w:t>
      </w:r>
      <w:r w:rsidRPr="00DA1C57">
        <w:rPr>
          <w:lang w:val="en-US"/>
        </w:rPr>
        <w:t xml:space="preserve"> </w:t>
      </w:r>
      <w:r w:rsidRPr="00AD6C68">
        <w:rPr>
          <w:lang w:val="en-US"/>
        </w:rPr>
        <w:t>V</w:t>
      </w:r>
      <w:r w:rsidRPr="00DA1C57">
        <w:rPr>
          <w:lang w:val="en-US"/>
        </w:rPr>
        <w:t>.</w:t>
      </w:r>
      <w:r w:rsidRPr="00AD6C68">
        <w:rPr>
          <w:lang w:val="en-US"/>
        </w:rPr>
        <w:t>V</w:t>
      </w:r>
      <w:r w:rsidRPr="00DA1C57">
        <w:rPr>
          <w:lang w:val="en-US"/>
        </w:rPr>
        <w:t xml:space="preserve">., </w:t>
      </w:r>
      <w:r w:rsidRPr="00AD6C68">
        <w:rPr>
          <w:lang w:val="en-US"/>
        </w:rPr>
        <w:t>Ivanov</w:t>
      </w:r>
      <w:r w:rsidRPr="00DA1C57">
        <w:rPr>
          <w:lang w:val="en-US"/>
        </w:rPr>
        <w:t xml:space="preserve"> </w:t>
      </w:r>
      <w:r w:rsidRPr="00AD6C68">
        <w:rPr>
          <w:lang w:val="en-US"/>
        </w:rPr>
        <w:t>A</w:t>
      </w:r>
      <w:r w:rsidRPr="00DA1C57">
        <w:rPr>
          <w:lang w:val="en-US"/>
        </w:rPr>
        <w:t>.</w:t>
      </w:r>
      <w:r w:rsidRPr="00AD6C68">
        <w:rPr>
          <w:lang w:val="en-US"/>
        </w:rPr>
        <w:t>N</w:t>
      </w:r>
      <w:r w:rsidRPr="00DA1C57">
        <w:rPr>
          <w:lang w:val="en-US"/>
        </w:rPr>
        <w:t xml:space="preserve">., </w:t>
      </w:r>
      <w:r w:rsidRPr="00AD6C68">
        <w:rPr>
          <w:lang w:val="en-US"/>
        </w:rPr>
        <w:t>Titov</w:t>
      </w:r>
      <w:r w:rsidRPr="00DA1C57">
        <w:rPr>
          <w:lang w:val="en-US"/>
        </w:rPr>
        <w:t xml:space="preserve"> </w:t>
      </w:r>
      <w:r w:rsidRPr="00AD6C68">
        <w:rPr>
          <w:lang w:val="en-US"/>
        </w:rPr>
        <w:t>V</w:t>
      </w:r>
      <w:r w:rsidRPr="00DA1C57">
        <w:rPr>
          <w:lang w:val="en-US"/>
        </w:rPr>
        <w:t>.</w:t>
      </w:r>
      <w:r w:rsidRPr="00AD6C68">
        <w:rPr>
          <w:lang w:val="en-US"/>
        </w:rPr>
        <w:t>A</w:t>
      </w:r>
      <w:r w:rsidRPr="00DA1C57">
        <w:rPr>
          <w:lang w:val="en-US"/>
        </w:rPr>
        <w:t xml:space="preserve">., </w:t>
      </w:r>
      <w:r w:rsidRPr="00AD6C68">
        <w:rPr>
          <w:lang w:val="en-US"/>
        </w:rPr>
        <w:t>High</w:t>
      </w:r>
      <w:r w:rsidRPr="00DA1C57">
        <w:rPr>
          <w:lang w:val="en-US"/>
        </w:rPr>
        <w:t xml:space="preserve"> </w:t>
      </w:r>
      <w:r w:rsidRPr="00AD6C68">
        <w:rPr>
          <w:lang w:val="en-US"/>
        </w:rPr>
        <w:t>Temperature</w:t>
      </w:r>
      <w:r w:rsidRPr="00DA1C57">
        <w:rPr>
          <w:lang w:val="en-US"/>
        </w:rPr>
        <w:t xml:space="preserve">. </w:t>
      </w:r>
      <w:r w:rsidRPr="00AD6C68">
        <w:t xml:space="preserve">2007. </w:t>
      </w:r>
      <w:r w:rsidRPr="00AD6C68">
        <w:rPr>
          <w:lang w:val="en-US"/>
        </w:rPr>
        <w:t>V</w:t>
      </w:r>
      <w:r w:rsidRPr="00AD6C68">
        <w:t xml:space="preserve">. 45. № 3. </w:t>
      </w:r>
      <w:r w:rsidRPr="00AD6C68">
        <w:rPr>
          <w:lang w:val="en-US"/>
        </w:rPr>
        <w:t>P</w:t>
      </w:r>
      <w:r w:rsidRPr="00AD6C68">
        <w:t>. 291-297.</w:t>
      </w:r>
    </w:p>
    <w:p w:rsidR="00DA1C57" w:rsidRPr="00AD6C68" w:rsidRDefault="00DA1C57" w:rsidP="00DA1C57">
      <w:pPr>
        <w:pStyle w:val="Zv-References-ru"/>
        <w:numPr>
          <w:ilvl w:val="0"/>
          <w:numId w:val="1"/>
        </w:numPr>
      </w:pPr>
      <w:r w:rsidRPr="00AD6C68">
        <w:rPr>
          <w:bCs/>
          <w:iCs/>
          <w:lang w:val="en-US"/>
        </w:rPr>
        <w:t>Shutov</w:t>
      </w:r>
      <w:r w:rsidRPr="00AD6C68">
        <w:rPr>
          <w:bCs/>
          <w:iCs/>
        </w:rPr>
        <w:t xml:space="preserve"> </w:t>
      </w:r>
      <w:r w:rsidRPr="00AD6C68">
        <w:rPr>
          <w:bCs/>
          <w:iCs/>
          <w:lang w:val="en-US"/>
        </w:rPr>
        <w:t>D</w:t>
      </w:r>
      <w:r w:rsidRPr="00AD6C68">
        <w:rPr>
          <w:bCs/>
          <w:iCs/>
        </w:rPr>
        <w:t>.</w:t>
      </w:r>
      <w:r w:rsidRPr="00AD6C68">
        <w:rPr>
          <w:bCs/>
          <w:iCs/>
          <w:lang w:val="en-US"/>
        </w:rPr>
        <w:t>A</w:t>
      </w:r>
      <w:r w:rsidRPr="00AD6C68">
        <w:rPr>
          <w:bCs/>
          <w:iCs/>
        </w:rPr>
        <w:t xml:space="preserve">., </w:t>
      </w:r>
      <w:r w:rsidRPr="00AD6C68">
        <w:rPr>
          <w:bCs/>
          <w:iCs/>
          <w:lang w:val="en-US"/>
        </w:rPr>
        <w:t>Smirnov</w:t>
      </w:r>
      <w:r w:rsidRPr="00AD6C68">
        <w:rPr>
          <w:bCs/>
          <w:iCs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AD6C68">
            <w:rPr>
              <w:bCs/>
              <w:iCs/>
              <w:lang w:val="en-US"/>
            </w:rPr>
            <w:t>S</w:t>
          </w:r>
          <w:r w:rsidRPr="00AD6C68">
            <w:rPr>
              <w:bCs/>
              <w:iCs/>
            </w:rPr>
            <w:t>.</w:t>
          </w:r>
          <w:r w:rsidRPr="00AD6C68">
            <w:rPr>
              <w:bCs/>
              <w:iCs/>
              <w:lang w:val="en-US"/>
            </w:rPr>
            <w:t>A</w:t>
          </w:r>
          <w:r w:rsidRPr="00AD6C68">
            <w:rPr>
              <w:bCs/>
              <w:iCs/>
            </w:rPr>
            <w:t>.</w:t>
          </w:r>
        </w:smartTag>
      </w:smartTag>
      <w:r w:rsidRPr="00AD6C68">
        <w:rPr>
          <w:bCs/>
          <w:iCs/>
        </w:rPr>
        <w:t xml:space="preserve">, </w:t>
      </w:r>
      <w:r w:rsidRPr="00AD6C68">
        <w:rPr>
          <w:bCs/>
          <w:iCs/>
          <w:lang w:val="en-US"/>
        </w:rPr>
        <w:t>Bobkova</w:t>
      </w:r>
      <w:r w:rsidRPr="00AD6C68">
        <w:rPr>
          <w:bCs/>
          <w:iCs/>
        </w:rPr>
        <w:t xml:space="preserve"> </w:t>
      </w:r>
      <w:r w:rsidRPr="00AD6C68">
        <w:rPr>
          <w:bCs/>
          <w:iCs/>
          <w:lang w:val="en-US"/>
        </w:rPr>
        <w:t>E</w:t>
      </w:r>
      <w:r w:rsidRPr="00AD6C68">
        <w:rPr>
          <w:bCs/>
          <w:iCs/>
        </w:rPr>
        <w:t>.</w:t>
      </w:r>
      <w:r w:rsidRPr="00AD6C68">
        <w:rPr>
          <w:bCs/>
          <w:iCs/>
          <w:lang w:val="en-US"/>
        </w:rPr>
        <w:t>S</w:t>
      </w:r>
      <w:r w:rsidRPr="00AD6C68">
        <w:rPr>
          <w:bCs/>
          <w:iCs/>
        </w:rPr>
        <w:t xml:space="preserve">., </w:t>
      </w:r>
      <w:r w:rsidRPr="00AD6C68">
        <w:rPr>
          <w:bCs/>
          <w:iCs/>
          <w:lang w:val="en-US"/>
        </w:rPr>
        <w:t>Rybkin</w:t>
      </w:r>
      <w:r w:rsidRPr="00AD6C68">
        <w:rPr>
          <w:rStyle w:val="hostitemtitle"/>
        </w:rPr>
        <w:t xml:space="preserve"> </w:t>
      </w:r>
      <w:r w:rsidRPr="00AD6C68">
        <w:rPr>
          <w:bCs/>
          <w:iCs/>
          <w:lang w:val="en-US"/>
        </w:rPr>
        <w:t>V</w:t>
      </w:r>
      <w:r w:rsidRPr="00AD6C68">
        <w:rPr>
          <w:bCs/>
          <w:iCs/>
        </w:rPr>
        <w:t>.</w:t>
      </w:r>
      <w:r w:rsidRPr="00AD6C68">
        <w:rPr>
          <w:bCs/>
          <w:iCs/>
          <w:lang w:val="en-US"/>
        </w:rPr>
        <w:t>V</w:t>
      </w:r>
      <w:r w:rsidRPr="00AD6C68">
        <w:rPr>
          <w:bCs/>
          <w:iCs/>
        </w:rPr>
        <w:t>.,</w:t>
      </w:r>
      <w:r w:rsidRPr="00AD6C68">
        <w:rPr>
          <w:rStyle w:val="hostitemtitle"/>
        </w:rPr>
        <w:t xml:space="preserve"> </w:t>
      </w:r>
      <w:r w:rsidRPr="00AD6C68">
        <w:rPr>
          <w:rStyle w:val="hostitemtitle"/>
          <w:lang w:val="en-US"/>
        </w:rPr>
        <w:t>Plasma</w:t>
      </w:r>
      <w:r w:rsidRPr="00AD6C68">
        <w:rPr>
          <w:rStyle w:val="hostitemtitle"/>
        </w:rPr>
        <w:t xml:space="preserve"> </w:t>
      </w:r>
      <w:r w:rsidRPr="00AD6C68">
        <w:rPr>
          <w:rStyle w:val="hostitemtitle"/>
          <w:lang w:val="en-US"/>
        </w:rPr>
        <w:t>Chem</w:t>
      </w:r>
      <w:r w:rsidRPr="00AD6C68">
        <w:rPr>
          <w:rStyle w:val="hostitemtitle"/>
        </w:rPr>
        <w:t xml:space="preserve">. </w:t>
      </w:r>
      <w:r w:rsidRPr="00AD6C68">
        <w:rPr>
          <w:rStyle w:val="hostitemtitle"/>
          <w:lang w:val="en-US"/>
        </w:rPr>
        <w:t>Plasma</w:t>
      </w:r>
      <w:r w:rsidRPr="00AD6C68">
        <w:rPr>
          <w:rStyle w:val="hostitemtitle"/>
        </w:rPr>
        <w:t xml:space="preserve"> </w:t>
      </w:r>
      <w:r w:rsidRPr="00AD6C68">
        <w:rPr>
          <w:rStyle w:val="hostitemtitle"/>
          <w:lang w:val="en-US"/>
        </w:rPr>
        <w:t>Process</w:t>
      </w:r>
      <w:r w:rsidRPr="00AD6C68">
        <w:rPr>
          <w:rStyle w:val="hostitemtitle"/>
        </w:rPr>
        <w:t>.</w:t>
      </w:r>
      <w:r w:rsidRPr="00AD6C68">
        <w:t xml:space="preserve"> 2015. </w:t>
      </w:r>
      <w:r w:rsidRPr="00AD6C68">
        <w:rPr>
          <w:lang w:val="en-US"/>
        </w:rPr>
        <w:t>V</w:t>
      </w:r>
      <w:r w:rsidRPr="00AD6C68">
        <w:t xml:space="preserve">. 35. № 1. </w:t>
      </w:r>
      <w:r w:rsidRPr="00AD6C68">
        <w:rPr>
          <w:lang w:val="en-US"/>
        </w:rPr>
        <w:t>P</w:t>
      </w:r>
      <w:r w:rsidRPr="00AD6C68">
        <w:t>.</w:t>
      </w:r>
      <w:r w:rsidRPr="00AD6C68">
        <w:rPr>
          <w:lang w:val="en-US"/>
        </w:rPr>
        <w:t> </w:t>
      </w:r>
      <w:r w:rsidRPr="00AD6C68">
        <w:t>107</w:t>
      </w:r>
      <w:r w:rsidRPr="00AD6C68">
        <w:rPr>
          <w:szCs w:val="22"/>
        </w:rPr>
        <w:t xml:space="preserve"> – 132.</w:t>
      </w:r>
    </w:p>
    <w:sectPr w:rsidR="00DA1C57" w:rsidRPr="00AD6C6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F2A" w:rsidRDefault="00452F2A">
      <w:r>
        <w:separator/>
      </w:r>
    </w:p>
  </w:endnote>
  <w:endnote w:type="continuationSeparator" w:id="0">
    <w:p w:rsidR="00452F2A" w:rsidRDefault="00452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20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20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1C5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F2A" w:rsidRDefault="00452F2A">
      <w:r>
        <w:separator/>
      </w:r>
    </w:p>
  </w:footnote>
  <w:footnote w:type="continuationSeparator" w:id="0">
    <w:p w:rsidR="00452F2A" w:rsidRDefault="00452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3C2080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2F2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C2080"/>
    <w:rsid w:val="00401388"/>
    <w:rsid w:val="00446025"/>
    <w:rsid w:val="00452F2A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C57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A1C57"/>
    <w:rPr>
      <w:rFonts w:cs="Times New Roman"/>
      <w:color w:val="0563C1"/>
      <w:u w:val="single"/>
    </w:rPr>
  </w:style>
  <w:style w:type="character" w:customStyle="1" w:styleId="hostitemtitle">
    <w:name w:val="host_item_title"/>
    <w:rsid w:val="00DA1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ov2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s@isuc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газообразных продуктов взаимодействия плазмы аргона с полиэтилентерефталатом на параметры плазмы и кинетику генерации активных частиц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2017-01-15T14:10:00Z</dcterms:created>
  <dcterms:modified xsi:type="dcterms:W3CDTF">2017-01-15T14:12:00Z</dcterms:modified>
</cp:coreProperties>
</file>