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8A" w:rsidRDefault="0024368A" w:rsidP="0024368A">
      <w:pPr>
        <w:pStyle w:val="Zv-Titlereport"/>
      </w:pPr>
      <w:bookmarkStart w:id="0" w:name="_Hlk466983667"/>
      <w:bookmarkStart w:id="1" w:name="OLE_LINK11"/>
      <w:bookmarkStart w:id="2" w:name="OLE_LINK12"/>
      <w:r>
        <w:t>об анизотропии релятивистских плазменных образований формируемых в длинном пробкотроне</w:t>
      </w:r>
      <w:bookmarkEnd w:id="1"/>
      <w:bookmarkEnd w:id="2"/>
    </w:p>
    <w:p w:rsidR="0024368A" w:rsidRDefault="0024368A" w:rsidP="0024368A">
      <w:pPr>
        <w:pStyle w:val="Zv-Author"/>
      </w:pPr>
      <w:r>
        <w:t xml:space="preserve">Андреев В.В., </w:t>
      </w:r>
      <w:r w:rsidRPr="0020067F">
        <w:rPr>
          <w:u w:val="single"/>
        </w:rPr>
        <w:t>Новицкий А.А.</w:t>
      </w:r>
      <w:r>
        <w:t>, Умнов А.М.</w:t>
      </w:r>
    </w:p>
    <w:p w:rsidR="0024368A" w:rsidRPr="0024368A" w:rsidRDefault="0024368A" w:rsidP="0024368A">
      <w:pPr>
        <w:pStyle w:val="Zv-Organization"/>
        <w:jc w:val="center"/>
      </w:pPr>
      <w:r w:rsidRPr="002F20E6">
        <w:rPr>
          <w:szCs w:val="24"/>
        </w:rPr>
        <w:t>Российский</w:t>
      </w:r>
      <w:r w:rsidRPr="00390760">
        <w:rPr>
          <w:szCs w:val="24"/>
          <w:lang w:val="en-US"/>
        </w:rPr>
        <w:t> </w:t>
      </w:r>
      <w:r w:rsidRPr="002F20E6">
        <w:rPr>
          <w:szCs w:val="24"/>
        </w:rPr>
        <w:t>университет</w:t>
      </w:r>
      <w:r w:rsidRPr="009C577A">
        <w:rPr>
          <w:szCs w:val="24"/>
        </w:rPr>
        <w:t xml:space="preserve"> </w:t>
      </w:r>
      <w:r w:rsidRPr="002F20E6">
        <w:rPr>
          <w:szCs w:val="24"/>
        </w:rPr>
        <w:t>дружбы</w:t>
      </w:r>
      <w:r w:rsidRPr="009C577A">
        <w:rPr>
          <w:szCs w:val="24"/>
        </w:rPr>
        <w:t xml:space="preserve"> </w:t>
      </w:r>
      <w:r w:rsidRPr="002F20E6">
        <w:rPr>
          <w:szCs w:val="24"/>
        </w:rPr>
        <w:t>народов</w:t>
      </w:r>
      <w:r w:rsidRPr="009C577A">
        <w:rPr>
          <w:szCs w:val="24"/>
        </w:rPr>
        <w:t xml:space="preserve">, </w:t>
      </w:r>
      <w:r w:rsidRPr="002F20E6">
        <w:rPr>
          <w:szCs w:val="24"/>
        </w:rPr>
        <w:t>г</w:t>
      </w:r>
      <w:r w:rsidRPr="009C577A">
        <w:rPr>
          <w:szCs w:val="24"/>
        </w:rPr>
        <w:t xml:space="preserve">. </w:t>
      </w:r>
      <w:r w:rsidRPr="002F20E6">
        <w:rPr>
          <w:szCs w:val="24"/>
        </w:rPr>
        <w:t>Москва</w:t>
      </w:r>
      <w:r w:rsidRPr="009C577A">
        <w:rPr>
          <w:szCs w:val="24"/>
        </w:rPr>
        <w:t xml:space="preserve">, </w:t>
      </w:r>
      <w:r w:rsidRPr="002F20E6">
        <w:rPr>
          <w:szCs w:val="24"/>
        </w:rPr>
        <w:t>Россия</w:t>
      </w:r>
      <w:r>
        <w:t xml:space="preserve">, </w:t>
      </w:r>
      <w:hyperlink r:id="rId7" w:history="1">
        <w:r w:rsidRPr="00DA1424">
          <w:rPr>
            <w:rStyle w:val="a8"/>
            <w:lang w:val="en-US"/>
          </w:rPr>
          <w:t>temple</w:t>
        </w:r>
        <w:r w:rsidRPr="00DA1424">
          <w:rPr>
            <w:rStyle w:val="a8"/>
          </w:rPr>
          <w:t>18@</w:t>
        </w:r>
        <w:r w:rsidRPr="00DA1424">
          <w:rPr>
            <w:rStyle w:val="a8"/>
            <w:lang w:val="en-US"/>
          </w:rPr>
          <w:t>mail</w:t>
        </w:r>
        <w:r w:rsidRPr="00DA1424">
          <w:rPr>
            <w:rStyle w:val="a8"/>
          </w:rPr>
          <w:t>.</w:t>
        </w:r>
        <w:r w:rsidRPr="00DA1424">
          <w:rPr>
            <w:rStyle w:val="a8"/>
            <w:lang w:val="en-US"/>
          </w:rPr>
          <w:t>ru</w:t>
        </w:r>
      </w:hyperlink>
    </w:p>
    <w:bookmarkEnd w:id="0"/>
    <w:p w:rsidR="0024368A" w:rsidRDefault="0024368A" w:rsidP="0024368A">
      <w:pPr>
        <w:pStyle w:val="Zv-bodyreport"/>
      </w:pPr>
      <w:r w:rsidRPr="00090DCB">
        <w:t>Ранее [1], было показано, что гиромагнитный авторезонанс (ГА) [2], реализуемый в импульсно-периодическом реверсном режиме магнитного поля, протяженного пробкотрона, приводит</w:t>
      </w:r>
      <w:r>
        <w:t xml:space="preserve"> к образованию релятивистских плазменных сгустков со средней энергией, определяемой амплитудным значением импульсного магнитного поля.</w:t>
      </w:r>
    </w:p>
    <w:p w:rsidR="0024368A" w:rsidRDefault="0024368A" w:rsidP="0024368A">
      <w:pPr>
        <w:pStyle w:val="Zv-bodyreport"/>
      </w:pPr>
      <w:r>
        <w:t xml:space="preserve">В работе представлены результаты по изучению особенностей формирования и удержания генерируемых сгустков в осесимметричном магнитном поле протяженной пробочной конфигурации (R = 1,2, L = 80 см) с индукцией </w:t>
      </w:r>
      <w:r w:rsidRPr="00090DCB">
        <w:t>магнитного</w:t>
      </w:r>
      <w:r>
        <w:t xml:space="preserve"> поля в центре ловушки В = 1200 </w:t>
      </w:r>
      <w:r w:rsidRPr="00090DCB">
        <w:t>Гс. Первоначальная ионизация и заполнение ловушки исходной низкотемпературной плазмой происходит в результате ЭЦР-взаимодействия в момент достижения импульсным магнитным полем своего максимального значения в двух симметричных относительно центральной плоскости ловушки пучностях электрического поля СВЧ-волны. Возникающая плазма является «резервуаром» низкоэнергичных электронов,</w:t>
      </w:r>
      <w:r>
        <w:t xml:space="preserve"> вовлекаемых в процесс локального гирорезонансного ускорения в нарастающем во времени магнитном поле при уменьшении во времени значения реверсного импульсного поля и </w:t>
      </w:r>
      <w:r w:rsidRPr="00090DCB">
        <w:t>восстановлении исходного профиля пробкотрона.</w:t>
      </w:r>
      <w:r>
        <w:t xml:space="preserve"> </w:t>
      </w:r>
      <w:r w:rsidRPr="00090DCB">
        <w:t>Показано что нагрев (ускорение) электронной компоненты носит анизотропный характер и, как следствие, оказывает влияние на энергетический спектр электронов, их функцию распределения и пространственную</w:t>
      </w:r>
      <w:r>
        <w:t xml:space="preserve"> структуру формируемых сгустков. Анализ полученных экспериментальных результатов показал четкую радиальную зависимость практически всех измеренных величин: максимальной и средней энергии электронов сгустка, их энергетического спектра и плотности, интенсивности генерируемого рентгеновского излучения. Отмечен факт, что немонотонное изменение этих характеристик имеет максимум </w:t>
      </w:r>
      <w:r w:rsidRPr="00090DCB">
        <w:t>вблизи точки, соответствующей</w:t>
      </w:r>
      <w:r>
        <w:t xml:space="preserve"> радиусу 3 см. Особенности радиального распределения и кольцевая форма сгустка отчетливо наблюдаются в динамике в видимом диапазоне средствами ЭОП-фотографирования и рентгеновском с помощью камеры обскура. Зависимость спектра и квантового выхода рентгеновского излучения с газовой мишени при изменении рабочих параметров цикла ускорения показали, что в типичных экспериментальных условиях:</w:t>
      </w:r>
    </w:p>
    <w:p w:rsidR="0024368A" w:rsidRDefault="0024368A" w:rsidP="0024368A">
      <w:pPr>
        <w:pStyle w:val="Zv-bodyreport"/>
        <w:numPr>
          <w:ilvl w:val="0"/>
          <w:numId w:val="8"/>
        </w:numPr>
      </w:pPr>
      <w:r>
        <w:t>электроны ускоренного плазменного сгустка в процессе удержания локализованы в минимуме пробочной ловушки и сконцентрированы в цилиндрическом слое;</w:t>
      </w:r>
    </w:p>
    <w:p w:rsidR="0024368A" w:rsidRDefault="0024368A" w:rsidP="0024368A">
      <w:pPr>
        <w:pStyle w:val="Zv-bodyreport"/>
        <w:numPr>
          <w:ilvl w:val="0"/>
          <w:numId w:val="8"/>
        </w:numPr>
      </w:pPr>
      <w:r>
        <w:t>в типичных экспериментальных условиях высота слоя составляет – 3,75 см, а его диаметр не превышает 6,0 см;</w:t>
      </w:r>
    </w:p>
    <w:p w:rsidR="0024368A" w:rsidRDefault="0024368A" w:rsidP="0024368A">
      <w:pPr>
        <w:pStyle w:val="Zv-bodyreport"/>
        <w:numPr>
          <w:ilvl w:val="0"/>
          <w:numId w:val="8"/>
        </w:numPr>
      </w:pPr>
      <w:r>
        <w:t>форма спектра и характеристики (квантовый выход, максимальная энергия) рентгеновского излучения в продольном и поперечном направлениях имеют радикальные отличия.</w:t>
      </w:r>
    </w:p>
    <w:p w:rsidR="0024368A" w:rsidRDefault="0024368A" w:rsidP="0024368A">
      <w:pPr>
        <w:pStyle w:val="Zv-bodyreport"/>
      </w:pPr>
      <w:r>
        <w:t>Полученные результаты однозначно свидетельствуют о анизотропных особенностях параметров плазменных сгустков, формируемых при ГА взаимодействии, и их последующем удержании в магнитостатическом поле протяженного классического пробкотрона.</w:t>
      </w:r>
    </w:p>
    <w:p w:rsidR="0024368A" w:rsidRDefault="0024368A" w:rsidP="0024368A">
      <w:pPr>
        <w:pStyle w:val="Zv-bodyreport"/>
      </w:pPr>
      <w:r>
        <w:t>Исследования поддержаны грантом РФФИ № 16-02-00640\16</w:t>
      </w:r>
    </w:p>
    <w:p w:rsidR="0024368A" w:rsidRPr="003912AD" w:rsidRDefault="0024368A" w:rsidP="0024368A">
      <w:pPr>
        <w:pStyle w:val="Zv-TitleReferences-en"/>
      </w:pPr>
      <w:r w:rsidRPr="003912AD">
        <w:t>Литература</w:t>
      </w:r>
    </w:p>
    <w:p w:rsidR="0024368A" w:rsidRDefault="0024368A" w:rsidP="0024368A">
      <w:pPr>
        <w:pStyle w:val="Zv-References-ru"/>
        <w:numPr>
          <w:ilvl w:val="0"/>
          <w:numId w:val="1"/>
        </w:numPr>
      </w:pPr>
      <w:r>
        <w:t>Андреев В.В., Новицкий А.А., Умнов А.М. // Прикладная физика. 2016. № 3. С. 15.</w:t>
      </w:r>
    </w:p>
    <w:p w:rsidR="0024368A" w:rsidRDefault="0024368A" w:rsidP="0024368A">
      <w:pPr>
        <w:pStyle w:val="Zv-References-ru"/>
        <w:numPr>
          <w:ilvl w:val="0"/>
          <w:numId w:val="1"/>
        </w:numPr>
      </w:pPr>
      <w:r w:rsidRPr="00013E18">
        <w:rPr>
          <w:lang w:val="en-US"/>
        </w:rPr>
        <w:t>Andreev V.V., Umnov A.M.</w:t>
      </w:r>
      <w:r w:rsidRPr="00013E18">
        <w:rPr>
          <w:rStyle w:val="apple-converted-space"/>
          <w:color w:val="000000"/>
          <w:lang w:val="en-US"/>
        </w:rPr>
        <w:t> </w:t>
      </w:r>
      <w:r w:rsidRPr="00013E18">
        <w:rPr>
          <w:lang w:val="en-US"/>
        </w:rPr>
        <w:t>// Plasma Sources Science and Technology. 1999. V. 8. № 3. P. 479.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8D3" w:rsidRDefault="009048D3">
      <w:r>
        <w:separator/>
      </w:r>
    </w:p>
  </w:endnote>
  <w:endnote w:type="continuationSeparator" w:id="0">
    <w:p w:rsidR="009048D3" w:rsidRDefault="00904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3754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3754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368A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8D3" w:rsidRDefault="009048D3">
      <w:r>
        <w:separator/>
      </w:r>
    </w:p>
  </w:footnote>
  <w:footnote w:type="continuationSeparator" w:id="0">
    <w:p w:rsidR="009048D3" w:rsidRDefault="009048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24368A" w:rsidRDefault="00A3754B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2345"/>
    <w:multiLevelType w:val="hybridMultilevel"/>
    <w:tmpl w:val="7C3A53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048D3"/>
    <w:rsid w:val="0002206C"/>
    <w:rsid w:val="00043701"/>
    <w:rsid w:val="000C657D"/>
    <w:rsid w:val="000C7078"/>
    <w:rsid w:val="000D76E9"/>
    <w:rsid w:val="000E495B"/>
    <w:rsid w:val="001C0CCB"/>
    <w:rsid w:val="00220629"/>
    <w:rsid w:val="0024368A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048D3"/>
    <w:rsid w:val="00930480"/>
    <w:rsid w:val="0094051A"/>
    <w:rsid w:val="00953341"/>
    <w:rsid w:val="009D46CB"/>
    <w:rsid w:val="00A3754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customStyle="1" w:styleId="apple-converted-space">
    <w:name w:val="apple-converted-space"/>
    <w:basedOn w:val="a0"/>
    <w:rsid w:val="0024368A"/>
  </w:style>
  <w:style w:type="character" w:customStyle="1" w:styleId="Zv-bodyreportChar">
    <w:name w:val="Zv-body_report Char"/>
    <w:link w:val="Zv-bodyreport"/>
    <w:rsid w:val="0024368A"/>
    <w:rPr>
      <w:sz w:val="24"/>
      <w:szCs w:val="24"/>
    </w:rPr>
  </w:style>
  <w:style w:type="character" w:styleId="a8">
    <w:name w:val="Hyperlink"/>
    <w:basedOn w:val="a0"/>
    <w:rsid w:val="002436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mple18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анизотропии релятивистских плазменных образований формируемых в длинном пробкотроне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2017-01-13T15:09:00Z</dcterms:created>
  <dcterms:modified xsi:type="dcterms:W3CDTF">2017-01-13T15:10:00Z</dcterms:modified>
</cp:coreProperties>
</file>