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A81" w:rsidRDefault="007E7A81" w:rsidP="007E7A81">
      <w:pPr>
        <w:pStyle w:val="Zv-Titlereport"/>
      </w:pPr>
      <w:bookmarkStart w:id="0" w:name="_Hlk466987470"/>
      <w:bookmarkStart w:id="1" w:name="OLE_LINK5"/>
      <w:bookmarkStart w:id="2" w:name="OLE_LINK6"/>
      <w:r w:rsidRPr="00096057">
        <w:t xml:space="preserve">Возможности управления ионным потоком в пеннинговском источнике ионов для </w:t>
      </w:r>
      <w:r>
        <w:t>нейтронных трубок</w:t>
      </w:r>
      <w:bookmarkEnd w:id="1"/>
      <w:bookmarkEnd w:id="2"/>
    </w:p>
    <w:p w:rsidR="007E7A81" w:rsidRPr="00B70B18" w:rsidRDefault="007E7A81" w:rsidP="007E7A81">
      <w:pPr>
        <w:pStyle w:val="Zv-Author"/>
      </w:pPr>
      <w:r w:rsidRPr="00463527">
        <w:rPr>
          <w:u w:val="single"/>
        </w:rPr>
        <w:t>Агафонов</w:t>
      </w:r>
      <w:r w:rsidRPr="00D23AFC">
        <w:rPr>
          <w:u w:val="single"/>
        </w:rPr>
        <w:t xml:space="preserve"> </w:t>
      </w:r>
      <w:r>
        <w:rPr>
          <w:u w:val="single"/>
        </w:rPr>
        <w:t>А</w:t>
      </w:r>
      <w:r w:rsidRPr="00D23AFC">
        <w:rPr>
          <w:u w:val="single"/>
        </w:rPr>
        <w:t>.</w:t>
      </w:r>
      <w:r>
        <w:rPr>
          <w:u w:val="single"/>
        </w:rPr>
        <w:t>В</w:t>
      </w:r>
      <w:r w:rsidRPr="00D23AFC">
        <w:rPr>
          <w:u w:val="single"/>
        </w:rPr>
        <w:t>.</w:t>
      </w:r>
      <w:r w:rsidRPr="00B70B18">
        <w:rPr>
          <w:u w:val="single"/>
        </w:rPr>
        <w:t>,</w:t>
      </w:r>
      <w:r w:rsidRPr="00B70B18">
        <w:t xml:space="preserve"> </w:t>
      </w:r>
      <w:r w:rsidRPr="00B70B18">
        <w:rPr>
          <w:bCs w:val="0"/>
          <w:iCs w:val="0"/>
          <w:vertAlign w:val="superscript"/>
        </w:rPr>
        <w:t>1</w:t>
      </w:r>
      <w:r w:rsidRPr="00B36A66">
        <w:rPr>
          <w:bCs w:val="0"/>
          <w:iCs w:val="0"/>
        </w:rPr>
        <w:t>Тараканов</w:t>
      </w:r>
      <w:r w:rsidRPr="00B70B18">
        <w:rPr>
          <w:bCs w:val="0"/>
          <w:iCs w:val="0"/>
        </w:rPr>
        <w:t xml:space="preserve"> </w:t>
      </w:r>
      <w:r>
        <w:rPr>
          <w:bCs w:val="0"/>
          <w:iCs w:val="0"/>
        </w:rPr>
        <w:t>В.П.</w:t>
      </w:r>
    </w:p>
    <w:p w:rsidR="007E7A81" w:rsidRPr="00B70B18" w:rsidRDefault="007E7A81" w:rsidP="007E7A81">
      <w:pPr>
        <w:pStyle w:val="Zv-Organization"/>
      </w:pPr>
      <w:r w:rsidRPr="002F20E6">
        <w:rPr>
          <w:szCs w:val="24"/>
        </w:rPr>
        <w:t>Физический</w:t>
      </w:r>
      <w:r w:rsidRPr="004D1DB8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4D1DB8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4D1DB8">
        <w:rPr>
          <w:szCs w:val="24"/>
        </w:rPr>
        <w:t xml:space="preserve"> </w:t>
      </w:r>
      <w:r w:rsidRPr="002F20E6">
        <w:rPr>
          <w:szCs w:val="24"/>
        </w:rPr>
        <w:t>П</w:t>
      </w:r>
      <w:r w:rsidRPr="004D1DB8">
        <w:rPr>
          <w:szCs w:val="24"/>
        </w:rPr>
        <w:t>.</w:t>
      </w:r>
      <w:r w:rsidRPr="002F20E6">
        <w:rPr>
          <w:szCs w:val="24"/>
        </w:rPr>
        <w:t>Н</w:t>
      </w:r>
      <w:r w:rsidRPr="004D1DB8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4D1DB8">
        <w:rPr>
          <w:szCs w:val="24"/>
        </w:rPr>
        <w:t xml:space="preserve"> </w:t>
      </w:r>
      <w:r>
        <w:rPr>
          <w:szCs w:val="24"/>
        </w:rPr>
        <w:t>РАН</w:t>
      </w:r>
      <w:r w:rsidRPr="004D1DB8">
        <w:rPr>
          <w:szCs w:val="24"/>
        </w:rPr>
        <w:t xml:space="preserve">, </w:t>
      </w:r>
      <w:r w:rsidRPr="002F20E6">
        <w:rPr>
          <w:szCs w:val="24"/>
        </w:rPr>
        <w:t>г</w:t>
      </w:r>
      <w:r w:rsidRPr="004D1DB8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4D1DB8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8B0EF5">
        <w:t>,</w:t>
      </w:r>
      <w:r w:rsidRPr="007944BD">
        <w:t xml:space="preserve"> </w:t>
      </w:r>
      <w:r>
        <w:br/>
      </w:r>
      <w:r w:rsidRPr="009C5AB5">
        <w:t xml:space="preserve">    </w:t>
      </w:r>
      <w:r w:rsidRPr="008B0EF5">
        <w:t xml:space="preserve"> </w:t>
      </w:r>
      <w:hyperlink r:id="rId7" w:history="1">
        <w:r w:rsidRPr="00DA1424">
          <w:rPr>
            <w:rStyle w:val="a8"/>
          </w:rPr>
          <w:t>agafonov@sci.lebedev.ru</w:t>
        </w:r>
      </w:hyperlink>
      <w:r w:rsidRPr="007E7A81">
        <w:br/>
      </w:r>
      <w:bookmarkStart w:id="3" w:name="_Hlk466912501"/>
      <w:r w:rsidRPr="004D1DB8">
        <w:rPr>
          <w:szCs w:val="24"/>
          <w:vertAlign w:val="superscript"/>
        </w:rPr>
        <w:t>1</w:t>
      </w:r>
      <w:r w:rsidRPr="002F20E6">
        <w:rPr>
          <w:szCs w:val="24"/>
        </w:rPr>
        <w:t>Объединенный институт высоких температур РАН, г. Москва, Россия</w:t>
      </w:r>
      <w:bookmarkEnd w:id="3"/>
      <w:r w:rsidRPr="00B36A66">
        <w:t xml:space="preserve">, </w:t>
      </w:r>
      <w:r>
        <w:br/>
      </w:r>
      <w:r w:rsidRPr="009C5AB5">
        <w:t xml:space="preserve">    </w:t>
      </w:r>
      <w:r w:rsidRPr="00B36A66">
        <w:t xml:space="preserve"> </w:t>
      </w:r>
      <w:hyperlink r:id="rId8" w:history="1">
        <w:r w:rsidRPr="00B36A66">
          <w:rPr>
            <w:rStyle w:val="a8"/>
          </w:rPr>
          <w:t>karat@tarak.msk.su</w:t>
        </w:r>
      </w:hyperlink>
    </w:p>
    <w:bookmarkEnd w:id="0"/>
    <w:p w:rsidR="007E7A81" w:rsidRDefault="007E7A81" w:rsidP="007E7A81">
      <w:pPr>
        <w:pStyle w:val="Zv-bodyreport"/>
      </w:pPr>
      <w:r>
        <w:t>В</w:t>
      </w:r>
      <w:r w:rsidRPr="00A3519E">
        <w:t xml:space="preserve"> </w:t>
      </w:r>
      <w:r w:rsidRPr="00874A67">
        <w:t>газонаполненных</w:t>
      </w:r>
      <w:r>
        <w:t xml:space="preserve"> нейтронных трубках</w:t>
      </w:r>
      <w:r w:rsidRPr="00874A67">
        <w:t xml:space="preserve">, используемые в каротажных технологиях, </w:t>
      </w:r>
      <w:r>
        <w:t>оптимальная длительность фронтов нейтронного импульса должна составлять менее 500 нс при примерном постоянстве нейтронного потока на основной части импульса длительностью от единиц до десятков микросекунд. Форма нейтронного импульса определяется в значительной степени формой импульса тока, выведенного из источника дейтронов</w:t>
      </w:r>
      <w:r w:rsidRPr="00693717">
        <w:t xml:space="preserve"> </w:t>
      </w:r>
      <w:r>
        <w:t>(важным фактором является также обеспечение эффективной транспортировки и ускорения пучка к мишени). Решение поставленных задач требует исследования возможностей управления параметрами ионного потока, формируемого в источнике, по нескольким направлениям: «быстрый старт» для обеспечения короткого фронта импульса тока; пассивное или активное управление параметрами ионного пучка для формирования плоской вершины импульса.</w:t>
      </w:r>
      <w:r w:rsidRPr="009F5666">
        <w:t xml:space="preserve"> </w:t>
      </w:r>
      <w:r>
        <w:t xml:space="preserve">Это связано с варьированием большого количества параметров, по разному влияющих на характеристики </w:t>
      </w:r>
      <w:r w:rsidRPr="005B35E5">
        <w:t>выводимого</w:t>
      </w:r>
      <w:r>
        <w:t xml:space="preserve"> пучка. К ним относятся амплитуда и длительность фронта напряжения, форма напряжения, величина и профиль магнитного поля, давление и состав газа, форма электродов и их расположение, положение и параметры начальной «затравки» для развития разряда, а также любые комбинации перечисленных выше возможностей, позволяющих управлять генерацией и выводом ионного пучка из источника. Большая часть этих возможностей носит статический характер. Всегда желательно иметь возможность управления параметрами пучка в реальном времени. Профилирование напряжения будет сильно влиять в первую очередь на процессы формирования ионов внутри источника из-за изменения энергетического спектра электронов и, соответственно, на изменение скорости ионизации. Изменением геометрии анода и его положения, или профиля внешнего магнитного поля, можно перераспределить полный ток ионов между выводным отверстием и полной поверхностью катода, чтобы увеличить или уменьшить долю выводимого тока по отношению к полному току ионов, формируемому в источнике. За счет такого перераспределения можно попытаться спрофилировать импульс тока в оперативном режиме. Изменение геометрии электродов в оперативном режиме, естественно, невозможно, а изменение профиля внешнего магнитного поля вполне реально, учитывая, что требуемый масштаб времени изменения магнитного поля, формируемого соленоидальными катушками, составляет микросекунды.</w:t>
      </w:r>
    </w:p>
    <w:p w:rsidR="007E7A81" w:rsidRDefault="007E7A81" w:rsidP="007E7A81">
      <w:pPr>
        <w:pStyle w:val="Zv-bodyreport"/>
      </w:pPr>
      <w:r>
        <w:t>Моделирование</w:t>
      </w:r>
      <w:r w:rsidRPr="000E7D47">
        <w:t xml:space="preserve"> </w:t>
      </w:r>
      <w:r>
        <w:t>перечисленных возможностей проведено</w:t>
      </w:r>
      <w:r w:rsidRPr="000E7D47">
        <w:t xml:space="preserve"> </w:t>
      </w:r>
      <w:r>
        <w:t>по коду</w:t>
      </w:r>
      <w:r w:rsidRPr="000E7D47">
        <w:t xml:space="preserve"> </w:t>
      </w:r>
      <w:r>
        <w:t xml:space="preserve">КАРАТ </w:t>
      </w:r>
      <w:r w:rsidRPr="000E7D47">
        <w:t xml:space="preserve">[1] </w:t>
      </w:r>
      <w:r>
        <w:t>В расчетах учитывалось упругое рассеяние электронов, ионизация прямым столкновением и многоступенчатая ионизация атомов. Не учитывалась возможность вторичной ионно-электронной эмиссии с катода при бомбардировке его ионами, а также ионизация рабочего газа непосредственно образовавшимися ионами</w:t>
      </w:r>
      <w:r w:rsidRPr="000E7D47">
        <w:t>.</w:t>
      </w:r>
      <w:r w:rsidRPr="006375CC">
        <w:t xml:space="preserve"> </w:t>
      </w:r>
      <w:r>
        <w:t>Использована опция слияния частиц с близкими импульсами и координатами с момента времени, когда число крупных частиц превосходит максимальное заданное значение.</w:t>
      </w:r>
    </w:p>
    <w:p w:rsidR="007E7A81" w:rsidRDefault="007E7A81" w:rsidP="007E7A81">
      <w:pPr>
        <w:pStyle w:val="Zv-TitleReferences-ru"/>
      </w:pPr>
      <w:r>
        <w:t>Литература</w:t>
      </w:r>
    </w:p>
    <w:p w:rsidR="007E7A81" w:rsidRPr="000E7D47" w:rsidRDefault="007E7A81" w:rsidP="007E7A81">
      <w:pPr>
        <w:pStyle w:val="Zv-References-en"/>
      </w:pPr>
      <w:r w:rsidRPr="00822E61">
        <w:t>V</w:t>
      </w:r>
      <w:r w:rsidRPr="000E7D47">
        <w:t>.</w:t>
      </w:r>
      <w:r w:rsidRPr="00822E61">
        <w:t>P</w:t>
      </w:r>
      <w:r w:rsidRPr="000E7D47">
        <w:t xml:space="preserve">. </w:t>
      </w:r>
      <w:r w:rsidRPr="00822E61">
        <w:t>Tarakanov</w:t>
      </w:r>
      <w:r w:rsidRPr="006375CC">
        <w:t>.</w:t>
      </w:r>
      <w:r w:rsidRPr="000E7D47">
        <w:t xml:space="preserve"> </w:t>
      </w:r>
      <w:r w:rsidRPr="00822E61">
        <w:t>User</w:t>
      </w:r>
      <w:r w:rsidRPr="000E7D47">
        <w:t>'</w:t>
      </w:r>
      <w:r w:rsidRPr="00822E61">
        <w:t>s</w:t>
      </w:r>
      <w:r w:rsidRPr="000E7D47">
        <w:t xml:space="preserve"> </w:t>
      </w:r>
      <w:r w:rsidRPr="00822E61">
        <w:t>Manual</w:t>
      </w:r>
      <w:r w:rsidRPr="000E7D47">
        <w:t xml:space="preserve"> </w:t>
      </w:r>
      <w:r w:rsidRPr="00822E61">
        <w:t>for</w:t>
      </w:r>
      <w:r w:rsidRPr="000E7D47">
        <w:t xml:space="preserve"> </w:t>
      </w:r>
      <w:r w:rsidRPr="00822E61">
        <w:t>Code</w:t>
      </w:r>
      <w:r w:rsidRPr="000E7D47">
        <w:t xml:space="preserve"> </w:t>
      </w:r>
      <w:r w:rsidRPr="00822E61">
        <w:t>KARAT</w:t>
      </w:r>
      <w:r w:rsidRPr="000E7D47">
        <w:t xml:space="preserve">// </w:t>
      </w:r>
      <w:smartTag w:uri="urn:schemas-microsoft-com:office:smarttags" w:element="PlaceName">
        <w:r w:rsidRPr="00822E61">
          <w:t>Springfield</w:t>
        </w:r>
      </w:smartTag>
      <w:r w:rsidRPr="000E7D47">
        <w:t xml:space="preserve">, </w:t>
      </w:r>
      <w:r w:rsidRPr="00822E61">
        <w:t>VA</w:t>
      </w:r>
      <w:r w:rsidRPr="000E7D47">
        <w:t xml:space="preserve">, </w:t>
      </w:r>
      <w:smartTag w:uri="urn:schemas-microsoft-com:office:smarttags" w:element="PlaceName">
        <w:smartTag w:uri="urn:schemas-microsoft-com:office:smarttags" w:element="place">
          <w:r w:rsidRPr="00822E61">
            <w:t>Berkeley</w:t>
          </w:r>
        </w:smartTag>
      </w:smartTag>
      <w:r w:rsidRPr="000E7D47">
        <w:t xml:space="preserve"> </w:t>
      </w:r>
      <w:r w:rsidRPr="00822E61">
        <w:t>Research</w:t>
      </w:r>
      <w:r w:rsidRPr="000E7D47">
        <w:t xml:space="preserve"> </w:t>
      </w:r>
      <w:r w:rsidRPr="00822E61">
        <w:t>Associates</w:t>
      </w:r>
      <w:r w:rsidRPr="000E7D47">
        <w:t xml:space="preserve">, </w:t>
      </w:r>
      <w:r w:rsidRPr="00822E61">
        <w:t>Inc</w:t>
      </w:r>
      <w:r w:rsidRPr="000E7D47">
        <w:t xml:space="preserve">. 1992, </w:t>
      </w:r>
      <w:r w:rsidRPr="00822E61">
        <w:t>p</w:t>
      </w:r>
      <w:r w:rsidRPr="000E7D47">
        <w:t xml:space="preserve"> 127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72" w:rsidRDefault="00182B72">
      <w:r>
        <w:separator/>
      </w:r>
    </w:p>
  </w:endnote>
  <w:endnote w:type="continuationSeparator" w:id="0">
    <w:p w:rsidR="00182B72" w:rsidRDefault="0018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1EC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72" w:rsidRDefault="00182B72">
      <w:r>
        <w:separator/>
      </w:r>
    </w:p>
  </w:footnote>
  <w:footnote w:type="continuationSeparator" w:id="0">
    <w:p w:rsidR="00182B72" w:rsidRDefault="0018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7E7A81" w:rsidRDefault="00A3754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1EC4"/>
    <w:rsid w:val="0002206C"/>
    <w:rsid w:val="00043701"/>
    <w:rsid w:val="000C657D"/>
    <w:rsid w:val="000C7078"/>
    <w:rsid w:val="000D76E9"/>
    <w:rsid w:val="000E495B"/>
    <w:rsid w:val="00182B72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7E7A81"/>
    <w:rsid w:val="00802D35"/>
    <w:rsid w:val="008E1EC4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7E7A81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7E7A81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@tarak.msk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afonov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управления ионным потоком в пеннинговском источнике ионов для нейтронных трубок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2017-01-13T13:58:00Z</dcterms:created>
  <dcterms:modified xsi:type="dcterms:W3CDTF">2017-01-13T14:39:00Z</dcterms:modified>
</cp:coreProperties>
</file>